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8ECBF" w14:textId="77777777" w:rsidR="00967734" w:rsidRPr="00967734" w:rsidRDefault="00FE6937" w:rsidP="00967734">
      <w:pPr>
        <w:pBdr>
          <w:bottom w:val="single" w:sz="8" w:space="4" w:color="4F81BD" w:themeColor="accent1"/>
        </w:pBdr>
        <w:spacing w:before="240" w:after="0" w:line="240" w:lineRule="auto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 w:rsidRPr="00C14B9F">
        <w:t xml:space="preserve"> </w:t>
      </w:r>
      <w:r w:rsidR="00967734" w:rsidRPr="00967734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 xml:space="preserve">UPUTE ZA PRIJAVITELJE </w:t>
      </w:r>
    </w:p>
    <w:p w14:paraId="471F6255" w14:textId="77777777" w:rsidR="00967734" w:rsidRPr="00967734" w:rsidRDefault="00967734" w:rsidP="00967734">
      <w:pPr>
        <w:widowControl w:val="0"/>
        <w:tabs>
          <w:tab w:val="left" w:pos="5696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</w:p>
    <w:p w14:paraId="1A0C4181" w14:textId="77777777" w:rsidR="00967734" w:rsidRPr="00967734" w:rsidRDefault="00967734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  <w:r w:rsidRPr="00967734">
        <w:rPr>
          <w:rFonts w:ascii="Calibri" w:hAnsi="Calibri"/>
          <w:b/>
          <w:color w:val="000000"/>
          <w:sz w:val="32"/>
          <w:szCs w:val="32"/>
        </w:rPr>
        <w:t>MEHANIZAM ZA OPORAVAK I OTPORNOST</w:t>
      </w:r>
    </w:p>
    <w:p w14:paraId="6339B78B" w14:textId="77777777" w:rsidR="00967734" w:rsidRPr="00967734" w:rsidRDefault="00967734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</w:p>
    <w:p w14:paraId="38434CDA" w14:textId="77777777" w:rsidR="00967734" w:rsidRPr="00967734" w:rsidRDefault="00967734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  <w:r w:rsidRPr="00967734">
        <w:rPr>
          <w:rFonts w:ascii="Calibri" w:hAnsi="Calibri"/>
          <w:b/>
          <w:color w:val="000000"/>
          <w:sz w:val="32"/>
          <w:szCs w:val="32"/>
        </w:rPr>
        <w:t>NACIONALNI PLAN OPORAVKA I OTPORNOSTI 2021. - 2026.</w:t>
      </w:r>
    </w:p>
    <w:p w14:paraId="08E81C9E" w14:textId="77777777" w:rsidR="00DB40FB" w:rsidRDefault="00DB40FB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28"/>
          <w:szCs w:val="32"/>
        </w:rPr>
      </w:pPr>
    </w:p>
    <w:p w14:paraId="4B9E8F92" w14:textId="77777777" w:rsidR="00EC14BC" w:rsidRDefault="00EC14BC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28"/>
          <w:szCs w:val="32"/>
        </w:rPr>
      </w:pPr>
      <w:r w:rsidRPr="00EC14BC">
        <w:rPr>
          <w:rFonts w:ascii="Calibri" w:hAnsi="Calibri"/>
          <w:b/>
          <w:color w:val="000000"/>
          <w:sz w:val="28"/>
          <w:szCs w:val="32"/>
        </w:rPr>
        <w:t xml:space="preserve">C1.3. Unaprjeđenje vodnog gospodarstva i gospodarenja otpadom </w:t>
      </w:r>
    </w:p>
    <w:p w14:paraId="1CF6BA65" w14:textId="77777777" w:rsidR="00967734" w:rsidRPr="00DB40FB" w:rsidRDefault="00EC14BC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28"/>
          <w:szCs w:val="32"/>
        </w:rPr>
      </w:pPr>
      <w:r w:rsidRPr="00DB40FB">
        <w:rPr>
          <w:rFonts w:ascii="Calibri" w:hAnsi="Calibri"/>
          <w:b/>
          <w:color w:val="000000"/>
          <w:sz w:val="24"/>
          <w:szCs w:val="32"/>
        </w:rPr>
        <w:t xml:space="preserve">C1.3. R1-I2 </w:t>
      </w:r>
      <w:r w:rsidR="00967734" w:rsidRPr="00DB40FB">
        <w:rPr>
          <w:rFonts w:ascii="Calibri" w:hAnsi="Calibri"/>
          <w:b/>
          <w:color w:val="000000"/>
          <w:sz w:val="24"/>
          <w:szCs w:val="32"/>
        </w:rPr>
        <w:t xml:space="preserve">Program razvoja javne vodoopskrbe </w:t>
      </w:r>
    </w:p>
    <w:p w14:paraId="40596CD0" w14:textId="77777777" w:rsidR="00DB40FB" w:rsidRDefault="00DB40FB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</w:p>
    <w:p w14:paraId="41B04346" w14:textId="77777777" w:rsidR="00967734" w:rsidRPr="00967734" w:rsidRDefault="00967734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  <w:r w:rsidRPr="00967734">
        <w:rPr>
          <w:rFonts w:ascii="Calibri" w:hAnsi="Calibri"/>
          <w:b/>
          <w:color w:val="000000"/>
          <w:sz w:val="32"/>
          <w:szCs w:val="32"/>
        </w:rPr>
        <w:t>POZIV NA DOSTAVU PRIJEDLOGA PROJEKTA</w:t>
      </w:r>
    </w:p>
    <w:p w14:paraId="2211BADC" w14:textId="77777777" w:rsidR="00967734" w:rsidRDefault="00001C7C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>Financiranje investicije</w:t>
      </w:r>
      <w:r w:rsidR="00687559">
        <w:rPr>
          <w:rFonts w:ascii="Calibri" w:hAnsi="Calibri"/>
          <w:b/>
          <w:color w:val="000000"/>
          <w:sz w:val="32"/>
          <w:szCs w:val="32"/>
        </w:rPr>
        <w:t>: M</w:t>
      </w:r>
      <w:r>
        <w:rPr>
          <w:rFonts w:ascii="Calibri" w:hAnsi="Calibri"/>
          <w:b/>
          <w:color w:val="000000"/>
          <w:sz w:val="32"/>
          <w:szCs w:val="32"/>
        </w:rPr>
        <w:t>jerni uređaji na vodozahvatima</w:t>
      </w:r>
    </w:p>
    <w:p w14:paraId="1D3A4904" w14:textId="77777777" w:rsidR="00001C7C" w:rsidRDefault="00001C7C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</w:p>
    <w:p w14:paraId="600FCFAE" w14:textId="77777777" w:rsidR="00001C7C" w:rsidRPr="00967734" w:rsidRDefault="00001C7C" w:rsidP="0096773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>IZRAVNA DODJELA</w:t>
      </w:r>
    </w:p>
    <w:p w14:paraId="599F2D03" w14:textId="77777777" w:rsidR="009618A4" w:rsidRDefault="00B24A13" w:rsidP="007D2DD4">
      <w:pPr>
        <w:widowControl w:val="0"/>
        <w:tabs>
          <w:tab w:val="left" w:pos="4985"/>
        </w:tabs>
        <w:autoSpaceDE w:val="0"/>
        <w:autoSpaceDN w:val="0"/>
        <w:adjustRightInd w:val="0"/>
        <w:spacing w:before="240" w:after="0" w:line="240" w:lineRule="auto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br w:type="page"/>
      </w:r>
    </w:p>
    <w:p w14:paraId="4A8EAE05" w14:textId="77777777" w:rsidR="009618A4" w:rsidRPr="00C14B9F" w:rsidRDefault="00523DE4" w:rsidP="00D618F7">
      <w:pPr>
        <w:widowControl w:val="0"/>
        <w:tabs>
          <w:tab w:val="left" w:pos="4985"/>
          <w:tab w:val="left" w:pos="7066"/>
        </w:tabs>
        <w:autoSpaceDE w:val="0"/>
        <w:autoSpaceDN w:val="0"/>
        <w:adjustRightInd w:val="0"/>
        <w:spacing w:before="240" w:after="0" w:line="240" w:lineRule="auto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lastRenderedPageBreak/>
        <w:tab/>
      </w:r>
      <w:r>
        <w:rPr>
          <w:rFonts w:ascii="Calibri" w:hAnsi="Calibri"/>
          <w:b/>
          <w:color w:val="000000"/>
          <w:sz w:val="32"/>
          <w:szCs w:val="32"/>
        </w:rPr>
        <w:tab/>
      </w:r>
    </w:p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  <w:id w:val="-13130195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EB6DF2A" w14:textId="77777777" w:rsidR="00765308" w:rsidRDefault="00765308" w:rsidP="00C14C61">
          <w:pPr>
            <w:pStyle w:val="Naslov"/>
            <w:spacing w:before="240" w:after="0"/>
            <w:jc w:val="both"/>
          </w:pPr>
          <w:r w:rsidRPr="00C14B9F">
            <w:t>Sadržaj</w:t>
          </w:r>
        </w:p>
        <w:p w14:paraId="289C36EF" w14:textId="77777777" w:rsidR="00822F77" w:rsidRPr="00822F77" w:rsidRDefault="00822F77" w:rsidP="00822F77"/>
        <w:p w14:paraId="15016B10" w14:textId="72B5F433" w:rsidR="00201FF3" w:rsidRDefault="00765308">
          <w:pPr>
            <w:pStyle w:val="Sadraj1"/>
            <w:rPr>
              <w:rFonts w:eastAsiaTheme="minorEastAsia"/>
              <w:noProof/>
              <w:lang w:eastAsia="hr-HR"/>
            </w:rPr>
          </w:pPr>
          <w:r w:rsidRPr="00C14B9F">
            <w:rPr>
              <w:rFonts w:ascii="Calibri" w:hAnsi="Calibri"/>
              <w:sz w:val="24"/>
            </w:rPr>
            <w:fldChar w:fldCharType="begin"/>
          </w:r>
          <w:r w:rsidRPr="00C14B9F">
            <w:rPr>
              <w:rFonts w:ascii="Calibri" w:hAnsi="Calibri"/>
              <w:sz w:val="24"/>
            </w:rPr>
            <w:instrText xml:space="preserve"> TOC \o "1-3" \h \z \u </w:instrText>
          </w:r>
          <w:r w:rsidRPr="00C14B9F">
            <w:rPr>
              <w:rFonts w:ascii="Calibri" w:hAnsi="Calibri"/>
              <w:sz w:val="24"/>
            </w:rPr>
            <w:fldChar w:fldCharType="separate"/>
          </w:r>
          <w:hyperlink w:anchor="_Toc116047723" w:history="1">
            <w:r w:rsidR="00201FF3" w:rsidRPr="00345740">
              <w:rPr>
                <w:rStyle w:val="Hiperveza"/>
                <w:noProof/>
              </w:rPr>
              <w:t>1.</w:t>
            </w:r>
            <w:r w:rsidR="00201FF3">
              <w:rPr>
                <w:rFonts w:eastAsiaTheme="minorEastAsia"/>
                <w:noProof/>
                <w:lang w:eastAsia="hr-HR"/>
              </w:rPr>
              <w:tab/>
            </w:r>
            <w:r w:rsidR="00201FF3" w:rsidRPr="00345740">
              <w:rPr>
                <w:rStyle w:val="Hiperveza"/>
                <w:noProof/>
              </w:rPr>
              <w:t>Temelji i opće odredbe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_Toc116047723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2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7274FECE" w14:textId="09F741AE" w:rsidR="00201FF3" w:rsidRDefault="00FF740F">
          <w:pPr>
            <w:pStyle w:val="Sadraj2"/>
            <w:rPr>
              <w:noProof/>
            </w:rPr>
          </w:pPr>
          <w:hyperlink w:anchor="_Toc116047724" w:history="1">
            <w:r w:rsidR="00201FF3" w:rsidRPr="00345740">
              <w:rPr>
                <w:rStyle w:val="Hiperveza"/>
                <w:noProof/>
              </w:rPr>
              <w:t>1.1.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Zakonodavni i strateški okvir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_Toc116047724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4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0D60154F" w14:textId="25D56DD7" w:rsidR="00201FF3" w:rsidRDefault="00FF740F">
          <w:pPr>
            <w:pStyle w:val="Sadraj2"/>
            <w:rPr>
              <w:noProof/>
            </w:rPr>
          </w:pPr>
          <w:hyperlink w:anchor="_Toc116047725" w:history="1">
            <w:r w:rsidR="00201FF3" w:rsidRPr="00345740">
              <w:rPr>
                <w:rStyle w:val="Hiperveza"/>
                <w:noProof/>
              </w:rPr>
              <w:t>1.2.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Opseg i ciljevi Poziva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_Toc116047725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5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3A1E1D8A" w14:textId="4DC811E9" w:rsidR="00201FF3" w:rsidRDefault="00FF740F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116047726" w:history="1">
            <w:r w:rsidR="00201FF3" w:rsidRPr="00345740">
              <w:rPr>
                <w:rStyle w:val="Hiperveza"/>
                <w:noProof/>
              </w:rPr>
              <w:t>2.</w:t>
            </w:r>
            <w:r w:rsidR="00201FF3">
              <w:rPr>
                <w:rFonts w:eastAsiaTheme="minorEastAsia"/>
                <w:noProof/>
                <w:lang w:eastAsia="hr-HR"/>
              </w:rPr>
              <w:tab/>
            </w:r>
            <w:r w:rsidR="00201FF3" w:rsidRPr="00345740">
              <w:rPr>
                <w:rStyle w:val="Hiperveza"/>
                <w:noProof/>
              </w:rPr>
              <w:t>Financijska alokacija i iznos bespovratnih sredstava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_Toc116047726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6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3060068F" w14:textId="0A87E308" w:rsidR="00201FF3" w:rsidRDefault="00FF740F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116047727" w:history="1">
            <w:r w:rsidR="00201FF3" w:rsidRPr="00345740">
              <w:rPr>
                <w:rStyle w:val="Hiperveza"/>
                <w:noProof/>
              </w:rPr>
              <w:t>3.</w:t>
            </w:r>
            <w:r w:rsidR="00201FF3">
              <w:rPr>
                <w:rFonts w:eastAsiaTheme="minorEastAsia"/>
                <w:noProof/>
                <w:lang w:eastAsia="hr-HR"/>
              </w:rPr>
              <w:tab/>
            </w:r>
            <w:r w:rsidR="00201FF3" w:rsidRPr="00345740">
              <w:rPr>
                <w:rStyle w:val="Hiperveza"/>
                <w:noProof/>
              </w:rPr>
              <w:t>Opći uvjeti prihvatljivosti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_Toc116047727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6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6EE8641A" w14:textId="64E4169D" w:rsidR="00201FF3" w:rsidRDefault="00FF740F">
          <w:pPr>
            <w:pStyle w:val="Sadraj2"/>
            <w:rPr>
              <w:noProof/>
            </w:rPr>
          </w:pPr>
          <w:hyperlink w:anchor="_Toc116047728" w:history="1">
            <w:r w:rsidR="00201FF3" w:rsidRPr="00345740">
              <w:rPr>
                <w:rStyle w:val="Hiperveza"/>
                <w:noProof/>
              </w:rPr>
              <w:t>3.1.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Prihvatljivost prijavitelja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_Toc116047728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6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64553693" w14:textId="67C92A19" w:rsidR="00201FF3" w:rsidRDefault="00FF740F">
          <w:pPr>
            <w:pStyle w:val="Sadraj2"/>
            <w:rPr>
              <w:noProof/>
            </w:rPr>
          </w:pPr>
          <w:hyperlink w:anchor="_Toc116047729" w:history="1">
            <w:r w:rsidR="00201FF3" w:rsidRPr="00345740">
              <w:rPr>
                <w:rStyle w:val="Hiperveza"/>
                <w:noProof/>
              </w:rPr>
              <w:t>3.2.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Prihvatljivost projekta i aktivnosti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_Toc116047729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6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341B8C6E" w14:textId="00232FF5" w:rsidR="00201FF3" w:rsidRDefault="00FF740F" w:rsidP="009D3749">
          <w:pPr>
            <w:pStyle w:val="Sadraj3"/>
            <w:rPr>
              <w:noProof/>
            </w:rPr>
          </w:pPr>
          <w:hyperlink w:anchor="_Toc116047730" w:history="1">
            <w:r w:rsidR="00201FF3" w:rsidRPr="00345740">
              <w:rPr>
                <w:rStyle w:val="Hiperveza"/>
                <w:noProof/>
              </w:rPr>
              <w:t>3.2.1 Prihvatljivost projekta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_Toc116047730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6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1FE72870" w14:textId="5A9A0DDA" w:rsidR="00201FF3" w:rsidRPr="00201FF3" w:rsidRDefault="00FF740F" w:rsidP="009D3749">
          <w:pPr>
            <w:pStyle w:val="Sadraj3"/>
            <w:rPr>
              <w:noProof/>
            </w:rPr>
          </w:pPr>
          <w:hyperlink w:anchor="_Toc116047737" w:history="1">
            <w:r w:rsidR="00201FF3" w:rsidRPr="00201FF3">
              <w:rPr>
                <w:rStyle w:val="Hiperveza"/>
                <w:noProof/>
              </w:rPr>
              <w:t>3.2.2.</w:t>
            </w:r>
            <w:r w:rsidR="00201FF3" w:rsidRPr="00201FF3">
              <w:rPr>
                <w:noProof/>
              </w:rPr>
              <w:tab/>
            </w:r>
            <w:r w:rsidR="00201FF3" w:rsidRPr="00201FF3">
              <w:rPr>
                <w:rStyle w:val="Hiperveza"/>
                <w:noProof/>
              </w:rPr>
              <w:t>Prihvatljive aktivnosti</w:t>
            </w:r>
            <w:r w:rsidR="00201FF3" w:rsidRPr="00201FF3">
              <w:rPr>
                <w:noProof/>
                <w:webHidden/>
              </w:rPr>
              <w:tab/>
            </w:r>
            <w:r w:rsidR="00201FF3" w:rsidRPr="00201FF3">
              <w:rPr>
                <w:noProof/>
                <w:webHidden/>
              </w:rPr>
              <w:fldChar w:fldCharType="begin"/>
            </w:r>
            <w:r w:rsidR="00201FF3" w:rsidRPr="00201FF3">
              <w:rPr>
                <w:noProof/>
                <w:webHidden/>
              </w:rPr>
              <w:instrText xml:space="preserve"> PAGEREF _Toc116047737 \h </w:instrText>
            </w:r>
            <w:r w:rsidR="00201FF3" w:rsidRPr="00201FF3">
              <w:rPr>
                <w:noProof/>
                <w:webHidden/>
              </w:rPr>
            </w:r>
            <w:r w:rsidR="00201FF3" w:rsidRPr="00201FF3">
              <w:rPr>
                <w:noProof/>
                <w:webHidden/>
              </w:rPr>
              <w:fldChar w:fldCharType="separate"/>
            </w:r>
            <w:r w:rsidR="00201FF3" w:rsidRPr="00201FF3">
              <w:rPr>
                <w:noProof/>
                <w:webHidden/>
              </w:rPr>
              <w:t>8</w:t>
            </w:r>
            <w:r w:rsidR="00201FF3" w:rsidRPr="00201FF3">
              <w:rPr>
                <w:noProof/>
                <w:webHidden/>
              </w:rPr>
              <w:fldChar w:fldCharType="end"/>
            </w:r>
          </w:hyperlink>
        </w:p>
        <w:p w14:paraId="02070750" w14:textId="5A5F2699" w:rsidR="00201FF3" w:rsidRPr="00201FF3" w:rsidRDefault="00FF740F" w:rsidP="009D3749">
          <w:pPr>
            <w:pStyle w:val="Sadraj3"/>
            <w:rPr>
              <w:noProof/>
            </w:rPr>
          </w:pPr>
          <w:hyperlink w:anchor="_Toc116047738" w:history="1">
            <w:r w:rsidR="00201FF3" w:rsidRPr="00201FF3">
              <w:rPr>
                <w:rStyle w:val="Hiperveza"/>
                <w:noProof/>
              </w:rPr>
              <w:t>3.2.3.</w:t>
            </w:r>
            <w:r w:rsidR="00201FF3" w:rsidRPr="00201FF3">
              <w:rPr>
                <w:noProof/>
              </w:rPr>
              <w:tab/>
            </w:r>
            <w:r w:rsidR="00201FF3" w:rsidRPr="00201FF3">
              <w:rPr>
                <w:rStyle w:val="Hiperveza"/>
                <w:noProof/>
              </w:rPr>
              <w:t>Opći zahtjevi koji se odnose na prihvatljivost izdataka za provedbu projekta</w:t>
            </w:r>
            <w:r w:rsidR="00201FF3" w:rsidRPr="00201FF3">
              <w:rPr>
                <w:noProof/>
                <w:webHidden/>
              </w:rPr>
              <w:tab/>
            </w:r>
            <w:r w:rsidR="00201FF3" w:rsidRPr="00201FF3">
              <w:rPr>
                <w:noProof/>
                <w:webHidden/>
              </w:rPr>
              <w:fldChar w:fldCharType="begin"/>
            </w:r>
            <w:r w:rsidR="00201FF3" w:rsidRPr="00201FF3">
              <w:rPr>
                <w:noProof/>
                <w:webHidden/>
              </w:rPr>
              <w:instrText xml:space="preserve"> PAGEREF _Toc116047738 \h </w:instrText>
            </w:r>
            <w:r w:rsidR="00201FF3" w:rsidRPr="00201FF3">
              <w:rPr>
                <w:noProof/>
                <w:webHidden/>
              </w:rPr>
            </w:r>
            <w:r w:rsidR="00201FF3" w:rsidRPr="00201FF3">
              <w:rPr>
                <w:noProof/>
                <w:webHidden/>
              </w:rPr>
              <w:fldChar w:fldCharType="separate"/>
            </w:r>
            <w:r w:rsidR="00201FF3" w:rsidRPr="00201FF3">
              <w:rPr>
                <w:noProof/>
                <w:webHidden/>
              </w:rPr>
              <w:t>9</w:t>
            </w:r>
            <w:r w:rsidR="00201FF3" w:rsidRPr="00201FF3">
              <w:rPr>
                <w:noProof/>
                <w:webHidden/>
              </w:rPr>
              <w:fldChar w:fldCharType="end"/>
            </w:r>
          </w:hyperlink>
        </w:p>
        <w:p w14:paraId="62B04B7F" w14:textId="772DC11A" w:rsidR="00201FF3" w:rsidRDefault="00FF740F" w:rsidP="009D3749">
          <w:pPr>
            <w:pStyle w:val="Sadraj3"/>
            <w:rPr>
              <w:noProof/>
            </w:rPr>
          </w:pPr>
          <w:hyperlink w:anchor="_Toc116047739" w:history="1">
            <w:r w:rsidR="00201FF3" w:rsidRPr="00201FF3">
              <w:rPr>
                <w:rStyle w:val="Hiperveza"/>
                <w:noProof/>
              </w:rPr>
              <w:t>3.2.4.</w:t>
            </w:r>
            <w:r w:rsidR="00201FF3" w:rsidRPr="00201FF3">
              <w:rPr>
                <w:noProof/>
              </w:rPr>
              <w:tab/>
            </w:r>
            <w:r w:rsidR="00201FF3" w:rsidRPr="00201FF3">
              <w:rPr>
                <w:rStyle w:val="Hiperveza"/>
                <w:noProof/>
              </w:rPr>
              <w:t>Neprihvatljivi izdaci</w:t>
            </w:r>
            <w:r w:rsidR="00201FF3" w:rsidRPr="00201FF3">
              <w:rPr>
                <w:noProof/>
                <w:webHidden/>
              </w:rPr>
              <w:tab/>
            </w:r>
            <w:r w:rsidR="00201FF3" w:rsidRPr="00201FF3">
              <w:rPr>
                <w:noProof/>
                <w:webHidden/>
              </w:rPr>
              <w:fldChar w:fldCharType="begin"/>
            </w:r>
            <w:r w:rsidR="00201FF3" w:rsidRPr="00201FF3">
              <w:rPr>
                <w:noProof/>
                <w:webHidden/>
              </w:rPr>
              <w:instrText xml:space="preserve"> PAGEREF _Toc116047739 \h </w:instrText>
            </w:r>
            <w:r w:rsidR="00201FF3" w:rsidRPr="00201FF3">
              <w:rPr>
                <w:noProof/>
                <w:webHidden/>
              </w:rPr>
            </w:r>
            <w:r w:rsidR="00201FF3" w:rsidRPr="00201FF3">
              <w:rPr>
                <w:noProof/>
                <w:webHidden/>
              </w:rPr>
              <w:fldChar w:fldCharType="separate"/>
            </w:r>
            <w:r w:rsidR="00201FF3" w:rsidRPr="00201FF3">
              <w:rPr>
                <w:noProof/>
                <w:webHidden/>
              </w:rPr>
              <w:t>11</w:t>
            </w:r>
            <w:r w:rsidR="00201FF3" w:rsidRPr="00201FF3">
              <w:rPr>
                <w:noProof/>
                <w:webHidden/>
              </w:rPr>
              <w:fldChar w:fldCharType="end"/>
            </w:r>
          </w:hyperlink>
        </w:p>
        <w:p w14:paraId="204D3343" w14:textId="707C545D" w:rsidR="00201FF3" w:rsidRDefault="00FF740F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116047743" w:history="1">
            <w:r w:rsidR="00201FF3" w:rsidRPr="00345740">
              <w:rPr>
                <w:rStyle w:val="Hiperveza"/>
                <w:noProof/>
              </w:rPr>
              <w:t>4.</w:t>
            </w:r>
            <w:r w:rsidR="00201FF3">
              <w:rPr>
                <w:rFonts w:eastAsiaTheme="minorEastAsia"/>
                <w:noProof/>
                <w:lang w:eastAsia="hr-HR"/>
              </w:rPr>
              <w:tab/>
            </w:r>
            <w:r w:rsidR="00201FF3" w:rsidRPr="00345740">
              <w:rPr>
                <w:rStyle w:val="Hiperveza"/>
                <w:noProof/>
              </w:rPr>
              <w:t>Postupak dodjele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_Toc116047743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12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4CB45FF0" w14:textId="7022918E" w:rsidR="00201FF3" w:rsidRDefault="00FF740F">
          <w:pPr>
            <w:pStyle w:val="Sadraj2"/>
            <w:rPr>
              <w:noProof/>
            </w:rPr>
          </w:pPr>
          <w:hyperlink w:anchor="_Toc116047744" w:history="1">
            <w:r w:rsidR="00201FF3" w:rsidRPr="00345740">
              <w:rPr>
                <w:rStyle w:val="Hiperveza"/>
                <w:noProof/>
              </w:rPr>
              <w:t>4.1.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Dokumentacija za prijavu projekta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_Toc116047744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13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3ED168C8" w14:textId="44E41E3F" w:rsidR="00201FF3" w:rsidRDefault="00FF740F">
          <w:pPr>
            <w:pStyle w:val="Sadraj2"/>
            <w:rPr>
              <w:noProof/>
            </w:rPr>
          </w:pPr>
          <w:hyperlink w:anchor="_Toc116047745" w:history="1">
            <w:r w:rsidR="00201FF3" w:rsidRPr="00345740">
              <w:rPr>
                <w:rStyle w:val="Hiperveza"/>
                <w:noProof/>
              </w:rPr>
              <w:t>4.2.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Faze postupka dodjele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_Toc116047745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14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02AD9E65" w14:textId="5F9BA3C2" w:rsidR="00201FF3" w:rsidRDefault="00FF740F" w:rsidP="009D3749">
          <w:pPr>
            <w:pStyle w:val="Sadraj3"/>
            <w:rPr>
              <w:noProof/>
            </w:rPr>
          </w:pPr>
          <w:hyperlink w:anchor="_Toc116047752" w:history="1">
            <w:r w:rsidR="00201FF3" w:rsidRPr="00345740">
              <w:rPr>
                <w:rStyle w:val="Hiperveza"/>
                <w:noProof/>
              </w:rPr>
              <w:t>4.2.1.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Zaprimanje i registracija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_Toc116047752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14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59A24515" w14:textId="4582CAEB" w:rsidR="00201FF3" w:rsidRDefault="00FF740F" w:rsidP="009D3749">
          <w:pPr>
            <w:pStyle w:val="Sadraj3"/>
            <w:rPr>
              <w:noProof/>
            </w:rPr>
          </w:pPr>
          <w:hyperlink w:anchor="_Toc116047753" w:history="1">
            <w:r w:rsidR="00201FF3" w:rsidRPr="00345740">
              <w:rPr>
                <w:rStyle w:val="Hiperveza"/>
                <w:noProof/>
              </w:rPr>
              <w:t>4.2.2.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Administrativna provjera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_Toc116047753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15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41411FE8" w14:textId="14C7F2E6" w:rsidR="00201FF3" w:rsidRDefault="00FF740F" w:rsidP="009D3749">
          <w:pPr>
            <w:pStyle w:val="Sadraj3"/>
            <w:rPr>
              <w:noProof/>
            </w:rPr>
          </w:pPr>
          <w:hyperlink w:anchor="_Toc116047754" w:history="1">
            <w:r w:rsidR="00201FF3" w:rsidRPr="00345740">
              <w:rPr>
                <w:rStyle w:val="Hiperveza"/>
                <w:noProof/>
              </w:rPr>
              <w:t>4.2.3.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Provjera prihvatljivosti projekata i aktivnosti te  provjera prihvatljivosti izdataka (troškova) projektnog prijedloga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_Toc116047754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15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7A71D9A0" w14:textId="6A7AD367" w:rsidR="00201FF3" w:rsidRDefault="00FF740F" w:rsidP="009D3749">
          <w:pPr>
            <w:pStyle w:val="Sadraj3"/>
            <w:rPr>
              <w:noProof/>
            </w:rPr>
          </w:pPr>
          <w:hyperlink w:anchor="_Toc116047755" w:history="1">
            <w:r w:rsidR="00201FF3" w:rsidRPr="00345740">
              <w:rPr>
                <w:rStyle w:val="Hiperveza"/>
                <w:noProof/>
              </w:rPr>
              <w:t>4.2.4.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Ocjenjivanje kvalitete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_Toc116047755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16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7CB6C0DD" w14:textId="366134EB" w:rsidR="00201FF3" w:rsidRDefault="00FF740F" w:rsidP="009D3749">
          <w:pPr>
            <w:pStyle w:val="Sadraj3"/>
            <w:rPr>
              <w:noProof/>
            </w:rPr>
          </w:pPr>
          <w:hyperlink w:anchor="_Toc116047756" w:history="1">
            <w:r w:rsidR="00201FF3" w:rsidRPr="00345740">
              <w:rPr>
                <w:rStyle w:val="Hiperveza"/>
                <w:noProof/>
              </w:rPr>
              <w:t>4.2.5.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Donošenje Odluke o financiranju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_Toc116047756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16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0A11D44D" w14:textId="5993EC04" w:rsidR="00201FF3" w:rsidRDefault="00FF740F">
          <w:pPr>
            <w:pStyle w:val="Sadraj2"/>
            <w:rPr>
              <w:noProof/>
            </w:rPr>
          </w:pPr>
          <w:hyperlink w:anchor="_Toc116047757" w:history="1">
            <w:r w:rsidR="00201FF3" w:rsidRPr="00345740">
              <w:rPr>
                <w:rStyle w:val="Hiperveza"/>
                <w:noProof/>
              </w:rPr>
              <w:t>4.3.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Potpisivanje ugovora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_Toc116047757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17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690A44BE" w14:textId="1513E810" w:rsidR="00201FF3" w:rsidRDefault="00FF740F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116047758" w:history="1">
            <w:r w:rsidR="00201FF3" w:rsidRPr="00345740">
              <w:rPr>
                <w:rStyle w:val="Hiperveza"/>
                <w:noProof/>
              </w:rPr>
              <w:t>5.</w:t>
            </w:r>
            <w:r w:rsidR="00201FF3">
              <w:rPr>
                <w:rFonts w:eastAsiaTheme="minorEastAsia"/>
                <w:noProof/>
                <w:lang w:eastAsia="hr-HR"/>
              </w:rPr>
              <w:tab/>
            </w:r>
            <w:r w:rsidR="00201FF3" w:rsidRPr="00345740">
              <w:rPr>
                <w:rStyle w:val="Hiperveza"/>
                <w:noProof/>
              </w:rPr>
              <w:t>Odredbe koje se odnose na provedbu projekta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_Toc116047758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18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49FC24C2" w14:textId="1F6BA93C" w:rsidR="00201FF3" w:rsidRDefault="00FF740F">
          <w:pPr>
            <w:pStyle w:val="Sadraj2"/>
            <w:rPr>
              <w:noProof/>
            </w:rPr>
          </w:pPr>
          <w:hyperlink w:anchor="_Toc116047760" w:history="1">
            <w:r w:rsidR="00201FF3" w:rsidRPr="00345740">
              <w:rPr>
                <w:rStyle w:val="Hiperveza"/>
                <w:noProof/>
              </w:rPr>
              <w:t>5.1.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Razdoblje provedbe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_Toc116047760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18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691B0A5B" w14:textId="60AD6662" w:rsidR="00201FF3" w:rsidRDefault="00FF740F">
          <w:pPr>
            <w:pStyle w:val="Sadraj2"/>
            <w:rPr>
              <w:noProof/>
            </w:rPr>
          </w:pPr>
          <w:hyperlink w:anchor="_Toc116047761" w:history="1">
            <w:r w:rsidR="00201FF3" w:rsidRPr="00345740">
              <w:rPr>
                <w:rStyle w:val="Hiperveza"/>
                <w:noProof/>
              </w:rPr>
              <w:t>5.2.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Podnošenje zahtjeva za nadoknadom i povrat sredstava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_Toc116047761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18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4D6923C4" w14:textId="2E0582C5" w:rsidR="00201FF3" w:rsidRDefault="00FF740F">
          <w:pPr>
            <w:pStyle w:val="Sadraj2"/>
            <w:rPr>
              <w:noProof/>
            </w:rPr>
          </w:pPr>
          <w:hyperlink w:anchor="_Toc116047762" w:history="1">
            <w:r w:rsidR="00201FF3" w:rsidRPr="00345740">
              <w:rPr>
                <w:rStyle w:val="Hiperveza"/>
                <w:noProof/>
              </w:rPr>
              <w:t>5.3.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Informiranje i vidljivost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_Toc116047762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20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558E06D2" w14:textId="7C5B5C70" w:rsidR="00201FF3" w:rsidRDefault="00FF740F">
          <w:pPr>
            <w:pStyle w:val="Sadraj2"/>
            <w:rPr>
              <w:noProof/>
            </w:rPr>
          </w:pPr>
          <w:hyperlink w:anchor="_Toc116047763" w:history="1">
            <w:r w:rsidR="00201FF3" w:rsidRPr="00345740">
              <w:rPr>
                <w:rStyle w:val="Hiperveza"/>
                <w:noProof/>
              </w:rPr>
              <w:t>5.4.</w:t>
            </w:r>
            <w:r w:rsidR="00201FF3">
              <w:rPr>
                <w:noProof/>
              </w:rPr>
              <w:tab/>
            </w:r>
            <w:r w:rsidR="00201FF3" w:rsidRPr="00345740">
              <w:rPr>
                <w:rStyle w:val="Hiperveza"/>
                <w:noProof/>
              </w:rPr>
              <w:t>Zaštita osobnih podataka</w:t>
            </w:r>
            <w:r w:rsidR="00201FF3">
              <w:rPr>
                <w:noProof/>
                <w:webHidden/>
              </w:rPr>
              <w:tab/>
            </w:r>
            <w:r w:rsidR="00201FF3">
              <w:rPr>
                <w:noProof/>
                <w:webHidden/>
              </w:rPr>
              <w:fldChar w:fldCharType="begin"/>
            </w:r>
            <w:r w:rsidR="00201FF3">
              <w:rPr>
                <w:noProof/>
                <w:webHidden/>
              </w:rPr>
              <w:instrText xml:space="preserve"> PAGEREF _Toc116047763 \h </w:instrText>
            </w:r>
            <w:r w:rsidR="00201FF3">
              <w:rPr>
                <w:noProof/>
                <w:webHidden/>
              </w:rPr>
            </w:r>
            <w:r w:rsidR="00201FF3">
              <w:rPr>
                <w:noProof/>
                <w:webHidden/>
              </w:rPr>
              <w:fldChar w:fldCharType="separate"/>
            </w:r>
            <w:r w:rsidR="00201FF3">
              <w:rPr>
                <w:noProof/>
                <w:webHidden/>
              </w:rPr>
              <w:t>20</w:t>
            </w:r>
            <w:r w:rsidR="00201FF3">
              <w:rPr>
                <w:noProof/>
                <w:webHidden/>
              </w:rPr>
              <w:fldChar w:fldCharType="end"/>
            </w:r>
          </w:hyperlink>
        </w:p>
        <w:p w14:paraId="36718A88" w14:textId="0EC0C991" w:rsidR="00953E69" w:rsidRPr="00C14B9F" w:rsidRDefault="00765308" w:rsidP="00C14C61">
          <w:pPr>
            <w:spacing w:before="240" w:after="0" w:line="240" w:lineRule="auto"/>
            <w:jc w:val="both"/>
            <w:rPr>
              <w:b/>
              <w:bCs/>
            </w:rPr>
          </w:pPr>
          <w:r w:rsidRPr="00C14B9F">
            <w:rPr>
              <w:rFonts w:ascii="Calibri" w:hAnsi="Calibri"/>
              <w:b/>
              <w:bCs/>
              <w:sz w:val="24"/>
            </w:rPr>
            <w:fldChar w:fldCharType="end"/>
          </w:r>
        </w:p>
      </w:sdtContent>
    </w:sdt>
    <w:p w14:paraId="3CDC6065" w14:textId="77777777" w:rsidR="005A3A30" w:rsidRPr="00DB40FB" w:rsidRDefault="001C5485" w:rsidP="00CD14F4">
      <w:pPr>
        <w:pStyle w:val="Naslov1"/>
        <w:numPr>
          <w:ilvl w:val="0"/>
          <w:numId w:val="18"/>
        </w:numPr>
        <w:rPr>
          <w:b w:val="0"/>
        </w:rPr>
      </w:pPr>
      <w:bookmarkStart w:id="0" w:name="_Toc116047723"/>
      <w:r w:rsidRPr="00DB40FB">
        <w:lastRenderedPageBreak/>
        <w:t>Temelji i opće odredbe</w:t>
      </w:r>
      <w:bookmarkEnd w:id="0"/>
      <w:r w:rsidRPr="00DB40FB">
        <w:rPr>
          <w:b w:val="0"/>
        </w:rPr>
        <w:t xml:space="preserve"> </w:t>
      </w:r>
    </w:p>
    <w:p w14:paraId="6D6AC620" w14:textId="77777777" w:rsidR="00855997" w:rsidRDefault="00855997" w:rsidP="00175682">
      <w:pPr>
        <w:jc w:val="both"/>
        <w:rPr>
          <w:bCs/>
        </w:rPr>
      </w:pPr>
    </w:p>
    <w:p w14:paraId="343FA5BF" w14:textId="77777777" w:rsidR="00001C7C" w:rsidRPr="00175682" w:rsidRDefault="00001C7C" w:rsidP="00001C7C">
      <w:pPr>
        <w:jc w:val="both"/>
        <w:rPr>
          <w:bCs/>
        </w:rPr>
      </w:pPr>
      <w:r w:rsidRPr="00175682">
        <w:rPr>
          <w:bCs/>
        </w:rPr>
        <w:t>Ove Upute za prijavitelj</w:t>
      </w:r>
      <w:r w:rsidR="0017079C">
        <w:rPr>
          <w:bCs/>
        </w:rPr>
        <w:t>e</w:t>
      </w:r>
      <w:r w:rsidRPr="00175682">
        <w:rPr>
          <w:bCs/>
        </w:rPr>
        <w:t xml:space="preserve"> (u daljnjem tekstu: Upute) pružaju smjernice o načinu podnošenja projektn</w:t>
      </w:r>
      <w:r>
        <w:rPr>
          <w:bCs/>
        </w:rPr>
        <w:t>e</w:t>
      </w:r>
      <w:r w:rsidRPr="00175682">
        <w:rPr>
          <w:bCs/>
        </w:rPr>
        <w:t xml:space="preserve"> prijav</w:t>
      </w:r>
      <w:r>
        <w:rPr>
          <w:bCs/>
        </w:rPr>
        <w:t>e</w:t>
      </w:r>
      <w:r w:rsidRPr="00175682">
        <w:rPr>
          <w:bCs/>
        </w:rPr>
        <w:t xml:space="preserve"> navodeći kriterije prihvatljivosti prijavitelja i projekta kao i kriterije odabira,  prihvatljive aktivnosti te pravila provedbe projekta koj</w:t>
      </w:r>
      <w:r>
        <w:rPr>
          <w:bCs/>
        </w:rPr>
        <w:t>em</w:t>
      </w:r>
      <w:r w:rsidRPr="00175682">
        <w:rPr>
          <w:bCs/>
        </w:rPr>
        <w:t xml:space="preserve"> se dodjeljuju bespovratna sredstva u okviru postupka </w:t>
      </w:r>
      <w:r>
        <w:rPr>
          <w:bCs/>
        </w:rPr>
        <w:t>izravne dodjele</w:t>
      </w:r>
      <w:r w:rsidRPr="00175682">
        <w:rPr>
          <w:bCs/>
        </w:rPr>
        <w:t xml:space="preserve"> Poziva na dostavu projektn</w:t>
      </w:r>
      <w:r>
        <w:rPr>
          <w:bCs/>
        </w:rPr>
        <w:t>e prijave</w:t>
      </w:r>
      <w:r w:rsidRPr="00175682">
        <w:rPr>
          <w:bCs/>
        </w:rPr>
        <w:t xml:space="preserve"> (u daljnjem tekstu: Poziv).  </w:t>
      </w:r>
    </w:p>
    <w:p w14:paraId="08C66E6D" w14:textId="77777777" w:rsidR="00001C7C" w:rsidRDefault="00001C7C" w:rsidP="00001C7C">
      <w:pPr>
        <w:jc w:val="both"/>
        <w:rPr>
          <w:bCs/>
        </w:rPr>
      </w:pPr>
      <w:r>
        <w:rPr>
          <w:bCs/>
        </w:rPr>
        <w:t>Kako</w:t>
      </w:r>
      <w:r w:rsidRPr="003038F5">
        <w:rPr>
          <w:bCs/>
        </w:rPr>
        <w:t xml:space="preserve"> bi se ublažile ekonomske i društvene posljedice </w:t>
      </w:r>
      <w:proofErr w:type="spellStart"/>
      <w:r w:rsidRPr="003038F5">
        <w:rPr>
          <w:bCs/>
        </w:rPr>
        <w:t>pandemije</w:t>
      </w:r>
      <w:proofErr w:type="spellEnd"/>
      <w:r>
        <w:rPr>
          <w:bCs/>
        </w:rPr>
        <w:t xml:space="preserve"> novog </w:t>
      </w:r>
      <w:proofErr w:type="spellStart"/>
      <w:r>
        <w:rPr>
          <w:bCs/>
        </w:rPr>
        <w:t>koronavirusa</w:t>
      </w:r>
      <w:proofErr w:type="spellEnd"/>
      <w:r w:rsidRPr="003038F5">
        <w:rPr>
          <w:bCs/>
        </w:rPr>
        <w:t>, na razini Europske unije uspostavljen je poseban instrument s pratećim financijskim sredstvima</w:t>
      </w:r>
      <w:r>
        <w:rPr>
          <w:bCs/>
        </w:rPr>
        <w:t xml:space="preserve"> </w:t>
      </w:r>
      <w:r w:rsidRPr="003038F5">
        <w:rPr>
          <w:bCs/>
        </w:rPr>
        <w:t>pod nazivom „EU sljedeće generacije“, koji državama članicama treba osigurati ubrzan gospodarski oporavak te digitalnu i zelenu transformaciju radi održivijeg razvoja te veće otpornosti društva i gospodarstva na buduće krize. U okviru instrumenta „EU sljedeće generacije“ uveden je Mehanizam za oporavak i otpornost (</w:t>
      </w:r>
      <w:proofErr w:type="spellStart"/>
      <w:r w:rsidRPr="003038F5">
        <w:rPr>
          <w:bCs/>
        </w:rPr>
        <w:t>eng</w:t>
      </w:r>
      <w:proofErr w:type="spellEnd"/>
      <w:r w:rsidRPr="003038F5">
        <w:rPr>
          <w:bCs/>
        </w:rPr>
        <w:t xml:space="preserve">. </w:t>
      </w:r>
      <w:proofErr w:type="spellStart"/>
      <w:r w:rsidRPr="003038F5">
        <w:rPr>
          <w:bCs/>
        </w:rPr>
        <w:t>Recovery</w:t>
      </w:r>
      <w:proofErr w:type="spellEnd"/>
      <w:r w:rsidRPr="003038F5">
        <w:rPr>
          <w:bCs/>
        </w:rPr>
        <w:t xml:space="preserve"> </w:t>
      </w:r>
      <w:proofErr w:type="spellStart"/>
      <w:r w:rsidRPr="003038F5">
        <w:rPr>
          <w:bCs/>
        </w:rPr>
        <w:t>and</w:t>
      </w:r>
      <w:proofErr w:type="spellEnd"/>
      <w:r w:rsidRPr="003038F5">
        <w:rPr>
          <w:bCs/>
        </w:rPr>
        <w:t xml:space="preserve"> </w:t>
      </w:r>
      <w:proofErr w:type="spellStart"/>
      <w:r w:rsidRPr="003038F5">
        <w:rPr>
          <w:bCs/>
        </w:rPr>
        <w:t>Resilience</w:t>
      </w:r>
      <w:proofErr w:type="spellEnd"/>
      <w:r w:rsidRPr="003038F5">
        <w:rPr>
          <w:bCs/>
        </w:rPr>
        <w:t xml:space="preserve"> </w:t>
      </w:r>
      <w:proofErr w:type="spellStart"/>
      <w:r w:rsidRPr="003038F5">
        <w:rPr>
          <w:bCs/>
        </w:rPr>
        <w:t>Facility</w:t>
      </w:r>
      <w:proofErr w:type="spellEnd"/>
      <w:r w:rsidRPr="003038F5">
        <w:rPr>
          <w:bCs/>
        </w:rPr>
        <w:t xml:space="preserve"> – RRF) iz kojeg </w:t>
      </w:r>
      <w:r>
        <w:rPr>
          <w:bCs/>
        </w:rPr>
        <w:t>je</w:t>
      </w:r>
      <w:r w:rsidRPr="003038F5">
        <w:rPr>
          <w:bCs/>
        </w:rPr>
        <w:t xml:space="preserve"> državama članicama, kroz vlastite nacionalne planove za oporavak i otpornost omoguć</w:t>
      </w:r>
      <w:r>
        <w:rPr>
          <w:bCs/>
        </w:rPr>
        <w:t>eno</w:t>
      </w:r>
      <w:r w:rsidRPr="003038F5">
        <w:rPr>
          <w:bCs/>
        </w:rPr>
        <w:t xml:space="preserve"> korištenje bespovratnih sredstava i zajmova za financiranje reformi i povezanih investicija kojima se ubrzava oporavak te povećava otpornost gospodarstva i društva. </w:t>
      </w:r>
      <w:r>
        <w:rPr>
          <w:bCs/>
        </w:rPr>
        <w:t xml:space="preserve">Hrvatski </w:t>
      </w:r>
      <w:r w:rsidRPr="003038F5">
        <w:rPr>
          <w:bCs/>
        </w:rPr>
        <w:t xml:space="preserve">Nacionalni </w:t>
      </w:r>
      <w:r>
        <w:rPr>
          <w:bCs/>
        </w:rPr>
        <w:t>plan</w:t>
      </w:r>
      <w:r w:rsidRPr="003038F5">
        <w:rPr>
          <w:bCs/>
        </w:rPr>
        <w:t xml:space="preserve"> oporav</w:t>
      </w:r>
      <w:r>
        <w:rPr>
          <w:bCs/>
        </w:rPr>
        <w:t>ka</w:t>
      </w:r>
      <w:r w:rsidRPr="003038F5">
        <w:rPr>
          <w:bCs/>
        </w:rPr>
        <w:t xml:space="preserve"> i otpornost</w:t>
      </w:r>
      <w:r>
        <w:rPr>
          <w:bCs/>
        </w:rPr>
        <w:t>i</w:t>
      </w:r>
      <w:r w:rsidRPr="003038F5">
        <w:rPr>
          <w:bCs/>
        </w:rPr>
        <w:t xml:space="preserve"> 2021. - 2026.</w:t>
      </w:r>
      <w:r>
        <w:rPr>
          <w:bCs/>
        </w:rPr>
        <w:t xml:space="preserve"> (u daljnjem tekstu: NPOO) odobren je </w:t>
      </w:r>
      <w:r>
        <w:t xml:space="preserve">PROVEDBENOM ODLUKOM VIJEĆA (2021., 0222 od 20. srpnja 2021.) o odobrenju ocjene plana za oporavak i otpornost Hrvatske. </w:t>
      </w:r>
    </w:p>
    <w:p w14:paraId="3F86FD80" w14:textId="77777777" w:rsidR="00001C7C" w:rsidRDefault="00001C7C" w:rsidP="00001C7C">
      <w:pPr>
        <w:jc w:val="both"/>
        <w:rPr>
          <w:bCs/>
        </w:rPr>
      </w:pPr>
      <w:r w:rsidRPr="003038F5">
        <w:rPr>
          <w:bCs/>
        </w:rPr>
        <w:t>NPOO</w:t>
      </w:r>
      <w:r>
        <w:rPr>
          <w:bCs/>
        </w:rPr>
        <w:t xml:space="preserve"> je </w:t>
      </w:r>
      <w:r w:rsidRPr="003038F5">
        <w:rPr>
          <w:bCs/>
        </w:rPr>
        <w:t>usklađen s nacionalnim strateškim dokumentima,</w:t>
      </w:r>
      <w:r>
        <w:rPr>
          <w:bCs/>
        </w:rPr>
        <w:t xml:space="preserve"> programima, preporukama i obvezama</w:t>
      </w:r>
      <w:r w:rsidRPr="003038F5">
        <w:rPr>
          <w:bCs/>
        </w:rPr>
        <w:t xml:space="preserve"> kao i s europskim prioritetima usmjereni</w:t>
      </w:r>
      <w:r>
        <w:rPr>
          <w:bCs/>
        </w:rPr>
        <w:t>ma</w:t>
      </w:r>
      <w:r w:rsidRPr="003038F5">
        <w:rPr>
          <w:bCs/>
        </w:rPr>
        <w:t xml:space="preserve"> na digitalnu i zelenu tranziciju</w:t>
      </w:r>
      <w:r>
        <w:rPr>
          <w:bCs/>
        </w:rPr>
        <w:t xml:space="preserve">. </w:t>
      </w:r>
    </w:p>
    <w:p w14:paraId="38B7F04A" w14:textId="77777777" w:rsidR="00001C7C" w:rsidRDefault="00001C7C" w:rsidP="00001C7C">
      <w:pPr>
        <w:jc w:val="both"/>
        <w:rPr>
          <w:bCs/>
        </w:rPr>
      </w:pPr>
      <w:r w:rsidRPr="003038F5">
        <w:rPr>
          <w:bCs/>
        </w:rPr>
        <w:t>U skladu sa specifičnim hrvatskim potrebama, NPOO se sastoji od pet komponenti: Gospodarstvo, Javna uprava, pravosuđe i državna imovina, Obrazovanje, znanost i istraživanje, Tržište rada i socijalna zaštita, Zdravstvo i jedne inicijative: Obnova zgrada.</w:t>
      </w:r>
    </w:p>
    <w:p w14:paraId="038A2A18" w14:textId="77777777" w:rsidR="00F712C1" w:rsidRPr="000326F5" w:rsidRDefault="00001C7C" w:rsidP="00001C7C">
      <w:pPr>
        <w:jc w:val="both"/>
        <w:rPr>
          <w:bCs/>
        </w:rPr>
      </w:pPr>
      <w:r>
        <w:rPr>
          <w:bCs/>
        </w:rPr>
        <w:t>Ulaganja u</w:t>
      </w:r>
      <w:r w:rsidRPr="003038F5">
        <w:rPr>
          <w:bCs/>
        </w:rPr>
        <w:t xml:space="preserve"> </w:t>
      </w:r>
      <w:proofErr w:type="spellStart"/>
      <w:r w:rsidRPr="003038F5">
        <w:rPr>
          <w:bCs/>
        </w:rPr>
        <w:t>vodnokomunaln</w:t>
      </w:r>
      <w:r>
        <w:rPr>
          <w:bCs/>
        </w:rPr>
        <w:t>u</w:t>
      </w:r>
      <w:proofErr w:type="spellEnd"/>
      <w:r w:rsidRPr="003038F5">
        <w:rPr>
          <w:bCs/>
        </w:rPr>
        <w:t xml:space="preserve"> infrastruktur</w:t>
      </w:r>
      <w:r>
        <w:rPr>
          <w:bCs/>
        </w:rPr>
        <w:t>u obuhvaćena su</w:t>
      </w:r>
      <w:r w:rsidRPr="003038F5">
        <w:rPr>
          <w:bCs/>
        </w:rPr>
        <w:t xml:space="preserve"> kroz komponentu Gospodarstva, </w:t>
      </w:r>
      <w:proofErr w:type="spellStart"/>
      <w:r w:rsidRPr="003038F5">
        <w:rPr>
          <w:bCs/>
        </w:rPr>
        <w:t>podkomponentu</w:t>
      </w:r>
      <w:proofErr w:type="spellEnd"/>
      <w:r w:rsidRPr="003038F5">
        <w:rPr>
          <w:bCs/>
        </w:rPr>
        <w:t xml:space="preserve"> C1.3.</w:t>
      </w:r>
      <w:r w:rsidRPr="00222DD1">
        <w:t xml:space="preserve"> </w:t>
      </w:r>
      <w:r>
        <w:t>„</w:t>
      </w:r>
      <w:r w:rsidRPr="00222DD1">
        <w:rPr>
          <w:bCs/>
        </w:rPr>
        <w:t>Unaprjeđenje vodnog gospodarstva i gospodarenja otpadom</w:t>
      </w:r>
      <w:r>
        <w:rPr>
          <w:bCs/>
        </w:rPr>
        <w:t xml:space="preserve">“, </w:t>
      </w:r>
      <w:r w:rsidRPr="00B47FCB">
        <w:rPr>
          <w:bCs/>
        </w:rPr>
        <w:t xml:space="preserve">reformsku mjeru </w:t>
      </w:r>
      <w:r w:rsidRPr="000326F5">
        <w:rPr>
          <w:bCs/>
        </w:rPr>
        <w:t>C1.3. R1 Provedba programa vodnog gospodarstva</w:t>
      </w:r>
      <w:r w:rsidR="00F712C1" w:rsidRPr="000326F5">
        <w:rPr>
          <w:bCs/>
        </w:rPr>
        <w:t xml:space="preserve">. </w:t>
      </w:r>
    </w:p>
    <w:p w14:paraId="667D7AB6" w14:textId="77777777" w:rsidR="00CD5423" w:rsidRPr="008E6CEA" w:rsidRDefault="00F712C1" w:rsidP="00F712C1">
      <w:pPr>
        <w:jc w:val="both"/>
        <w:rPr>
          <w:bCs/>
        </w:rPr>
      </w:pPr>
      <w:r w:rsidRPr="000326F5">
        <w:rPr>
          <w:bCs/>
        </w:rPr>
        <w:t xml:space="preserve">Unaprjeđenje vodnog gospodarstva ostvarit će se kroz provedbu tri ključna programa vodnog gospodarstva: Program razvoja javne odvodnje otpadnih voda s ciljem unaprjeđenja kvalitete vode smanjivanjem zagađenja te smanjenjem udjela nepročišćenih otpadnih voda, Program razvoja javne vodoopskrbe s ciljem osiguranja pristupa sigurnoj i pristupačnoj pitkoj vodi te Program smanjenja rizika od katastrofa u sektoru upravljanja vodama. </w:t>
      </w:r>
    </w:p>
    <w:p w14:paraId="76D98775" w14:textId="77777777" w:rsidR="00F712C1" w:rsidRPr="008E6CEA" w:rsidRDefault="00FB0E4E" w:rsidP="00F712C1">
      <w:pPr>
        <w:jc w:val="both"/>
        <w:rPr>
          <w:bCs/>
        </w:rPr>
      </w:pPr>
      <w:r w:rsidRPr="008E6CEA">
        <w:rPr>
          <w:bCs/>
        </w:rPr>
        <w:t>Program razvoja javne vodoopskrbe, između ostalog, obuhvaća u</w:t>
      </w:r>
      <w:r w:rsidR="00F712C1" w:rsidRPr="000326F5">
        <w:rPr>
          <w:bCs/>
        </w:rPr>
        <w:t xml:space="preserve">laganja </w:t>
      </w:r>
      <w:r w:rsidRPr="008E6CEA">
        <w:rPr>
          <w:bCs/>
        </w:rPr>
        <w:t>koja će d</w:t>
      </w:r>
      <w:r w:rsidR="00F712C1" w:rsidRPr="000326F5">
        <w:rPr>
          <w:bCs/>
        </w:rPr>
        <w:t>oprinijet</w:t>
      </w:r>
      <w:r w:rsidRPr="008E6CEA">
        <w:rPr>
          <w:bCs/>
        </w:rPr>
        <w:t xml:space="preserve">i </w:t>
      </w:r>
      <w:r w:rsidR="00F712C1" w:rsidRPr="000326F5">
        <w:rPr>
          <w:bCs/>
        </w:rPr>
        <w:t>očuvanju vodnih resursa</w:t>
      </w:r>
      <w:r w:rsidR="00A26788" w:rsidRPr="008E6CEA">
        <w:rPr>
          <w:bCs/>
        </w:rPr>
        <w:t xml:space="preserve"> odnosno održivom korištenju voda</w:t>
      </w:r>
      <w:r w:rsidR="00CD5423" w:rsidRPr="008E6CEA">
        <w:rPr>
          <w:bCs/>
        </w:rPr>
        <w:t xml:space="preserve"> kroz provedbu </w:t>
      </w:r>
      <w:r w:rsidR="0017079C">
        <w:rPr>
          <w:bCs/>
        </w:rPr>
        <w:t>investicije M</w:t>
      </w:r>
      <w:r w:rsidR="00CD5423" w:rsidRPr="008E6CEA">
        <w:rPr>
          <w:bCs/>
        </w:rPr>
        <w:t>jern</w:t>
      </w:r>
      <w:r w:rsidR="0017079C">
        <w:rPr>
          <w:bCs/>
        </w:rPr>
        <w:t>i</w:t>
      </w:r>
      <w:r w:rsidR="00CD5423" w:rsidRPr="008E6CEA">
        <w:rPr>
          <w:bCs/>
        </w:rPr>
        <w:t xml:space="preserve"> uređaj</w:t>
      </w:r>
      <w:r w:rsidR="0017079C">
        <w:rPr>
          <w:bCs/>
        </w:rPr>
        <w:t>i</w:t>
      </w:r>
      <w:r w:rsidR="00CD5423" w:rsidRPr="008E6CEA">
        <w:rPr>
          <w:bCs/>
        </w:rPr>
        <w:t xml:space="preserve"> na vodozahvatima</w:t>
      </w:r>
      <w:r w:rsidR="00F712C1" w:rsidRPr="000326F5">
        <w:rPr>
          <w:bCs/>
        </w:rPr>
        <w:t>.</w:t>
      </w:r>
    </w:p>
    <w:p w14:paraId="122E9090" w14:textId="77777777" w:rsidR="00CD5423" w:rsidRDefault="00CD5423" w:rsidP="00CD5423">
      <w:pPr>
        <w:jc w:val="both"/>
        <w:rPr>
          <w:bCs/>
        </w:rPr>
      </w:pPr>
      <w:r w:rsidRPr="00A26788">
        <w:rPr>
          <w:bCs/>
        </w:rPr>
        <w:t>Održivo korištenje voda, posebice u kvantitativnim aspektima, jedno je od najznačajnijih pitanja</w:t>
      </w:r>
      <w:r>
        <w:rPr>
          <w:bCs/>
        </w:rPr>
        <w:t xml:space="preserve"> </w:t>
      </w:r>
      <w:r w:rsidRPr="00A26788">
        <w:rPr>
          <w:bCs/>
        </w:rPr>
        <w:t>s kojima se suočavaju brojne države s obzirom na klimatske promjene koje su već nastupile. To</w:t>
      </w:r>
      <w:r>
        <w:rPr>
          <w:bCs/>
        </w:rPr>
        <w:t xml:space="preserve"> </w:t>
      </w:r>
      <w:r w:rsidRPr="00A26788">
        <w:rPr>
          <w:bCs/>
        </w:rPr>
        <w:t>je ujedno jedno od najvažnijih pitanja upravljanja vodama na kojima inzistira i EK. Gubici vode</w:t>
      </w:r>
      <w:r>
        <w:rPr>
          <w:bCs/>
        </w:rPr>
        <w:t xml:space="preserve"> </w:t>
      </w:r>
      <w:r w:rsidRPr="00A26788">
        <w:rPr>
          <w:bCs/>
        </w:rPr>
        <w:t>iz vodoopskrbnih sustava u Hrvatskoj predstavljaju dugogodišnji neriješen problem i iznose</w:t>
      </w:r>
      <w:r>
        <w:rPr>
          <w:bCs/>
        </w:rPr>
        <w:t xml:space="preserve"> </w:t>
      </w:r>
      <w:r w:rsidRPr="00A26788">
        <w:rPr>
          <w:bCs/>
        </w:rPr>
        <w:t xml:space="preserve">prosječno oko 50%. Ovaj je </w:t>
      </w:r>
      <w:r w:rsidRPr="00A26788">
        <w:rPr>
          <w:bCs/>
        </w:rPr>
        <w:lastRenderedPageBreak/>
        <w:t xml:space="preserve">izazov posebno relevantan u kontekstu klimatskih promjena </w:t>
      </w:r>
      <w:r>
        <w:rPr>
          <w:bCs/>
        </w:rPr>
        <w:t>–</w:t>
      </w:r>
      <w:r w:rsidRPr="00A26788">
        <w:rPr>
          <w:bCs/>
        </w:rPr>
        <w:t xml:space="preserve"> gdje</w:t>
      </w:r>
      <w:r>
        <w:rPr>
          <w:bCs/>
        </w:rPr>
        <w:t xml:space="preserve"> </w:t>
      </w:r>
      <w:r w:rsidRPr="00A26788">
        <w:rPr>
          <w:bCs/>
        </w:rPr>
        <w:t>projekcije utjecaja klimatskih promjena na Hrvatsku pokazuju da na nekim područjima postoji</w:t>
      </w:r>
      <w:r>
        <w:rPr>
          <w:bCs/>
        </w:rPr>
        <w:t xml:space="preserve"> </w:t>
      </w:r>
      <w:r w:rsidRPr="00A26788">
        <w:rPr>
          <w:bCs/>
        </w:rPr>
        <w:t>potencijal sezonskog nedostatka vode.</w:t>
      </w:r>
    </w:p>
    <w:p w14:paraId="1F6C9DEF" w14:textId="77777777" w:rsidR="00621A23" w:rsidRDefault="00A26788" w:rsidP="00A26788">
      <w:pPr>
        <w:jc w:val="both"/>
        <w:rPr>
          <w:bCs/>
        </w:rPr>
      </w:pPr>
      <w:r w:rsidRPr="00A26788">
        <w:rPr>
          <w:bCs/>
        </w:rPr>
        <w:t>Vodna politika u Hrvatskoj svjesna je da je potreban zaokret u kvantitativnom upravljanju</w:t>
      </w:r>
      <w:r w:rsidR="00CD5423">
        <w:rPr>
          <w:bCs/>
        </w:rPr>
        <w:t xml:space="preserve"> </w:t>
      </w:r>
      <w:r w:rsidRPr="00A26788">
        <w:rPr>
          <w:bCs/>
        </w:rPr>
        <w:t>zalihama vode posebice zalihama vode za ljudsku potrošnju te da je potrebno u potpunosti</w:t>
      </w:r>
      <w:r w:rsidR="00CD5423">
        <w:rPr>
          <w:bCs/>
        </w:rPr>
        <w:t xml:space="preserve"> </w:t>
      </w:r>
      <w:r w:rsidRPr="00A26788">
        <w:rPr>
          <w:bCs/>
        </w:rPr>
        <w:t xml:space="preserve">provesti mjere koje vode uspostavi načela racionalnog korištenja voda. </w:t>
      </w:r>
    </w:p>
    <w:p w14:paraId="24F3A774" w14:textId="00FA56B0" w:rsidR="00152915" w:rsidRDefault="000813F8">
      <w:pPr>
        <w:jc w:val="both"/>
        <w:rPr>
          <w:bCs/>
        </w:rPr>
      </w:pPr>
      <w:r w:rsidRPr="000813F8">
        <w:rPr>
          <w:bCs/>
        </w:rPr>
        <w:t>Kako bi se postiglo učinkoviti korištenje voda za potrebe javne vodoopskrbe</w:t>
      </w:r>
      <w:r w:rsidR="00152915">
        <w:rPr>
          <w:bCs/>
        </w:rPr>
        <w:t xml:space="preserve"> stvorene su zakonske pretpostavke te je</w:t>
      </w:r>
      <w:r w:rsidRPr="000813F8">
        <w:rPr>
          <w:bCs/>
        </w:rPr>
        <w:t xml:space="preserve"> Z</w:t>
      </w:r>
      <w:r w:rsidR="008E1DD2">
        <w:rPr>
          <w:bCs/>
        </w:rPr>
        <w:t xml:space="preserve">akonom o financiranju vodnoga gospodarstva („Narodne novine“ br.: </w:t>
      </w:r>
      <w:r w:rsidR="008E1DD2" w:rsidRPr="008E1DD2">
        <w:rPr>
          <w:bCs/>
        </w:rPr>
        <w:t>153/</w:t>
      </w:r>
      <w:r w:rsidR="00FB60C5">
        <w:rPr>
          <w:bCs/>
        </w:rPr>
        <w:t>20</w:t>
      </w:r>
      <w:r w:rsidR="008E1DD2" w:rsidRPr="008E1DD2">
        <w:rPr>
          <w:bCs/>
        </w:rPr>
        <w:t>09, 90/</w:t>
      </w:r>
      <w:r w:rsidR="00FB60C5">
        <w:rPr>
          <w:bCs/>
        </w:rPr>
        <w:t>20</w:t>
      </w:r>
      <w:r w:rsidR="008E1DD2" w:rsidRPr="008E1DD2">
        <w:rPr>
          <w:bCs/>
        </w:rPr>
        <w:t>11, 56/</w:t>
      </w:r>
      <w:r w:rsidR="00FB60C5">
        <w:rPr>
          <w:bCs/>
        </w:rPr>
        <w:t>2013</w:t>
      </w:r>
      <w:r w:rsidR="008E1DD2" w:rsidRPr="008E1DD2">
        <w:rPr>
          <w:bCs/>
        </w:rPr>
        <w:t>,120/</w:t>
      </w:r>
      <w:r w:rsidR="00FB60C5">
        <w:rPr>
          <w:bCs/>
        </w:rPr>
        <w:t>20</w:t>
      </w:r>
      <w:r w:rsidR="008E1DD2" w:rsidRPr="008E1DD2">
        <w:rPr>
          <w:bCs/>
        </w:rPr>
        <w:t>16</w:t>
      </w:r>
      <w:r w:rsidR="00BA4120">
        <w:rPr>
          <w:bCs/>
        </w:rPr>
        <w:t xml:space="preserve">, </w:t>
      </w:r>
      <w:r w:rsidR="008E1DD2" w:rsidRPr="008E1DD2">
        <w:rPr>
          <w:bCs/>
        </w:rPr>
        <w:t>127/17 i 66/19)</w:t>
      </w:r>
      <w:r w:rsidR="008E1DD2">
        <w:rPr>
          <w:bCs/>
        </w:rPr>
        <w:t xml:space="preserve">  </w:t>
      </w:r>
      <w:r w:rsidRPr="000813F8">
        <w:rPr>
          <w:bCs/>
        </w:rPr>
        <w:t>propisan novi model naplate naknade za korištenje voda u javnoj vodoopskrbi i to na zahvaćene količine vode</w:t>
      </w:r>
      <w:r w:rsidR="00152915">
        <w:rPr>
          <w:bCs/>
        </w:rPr>
        <w:t xml:space="preserve">. </w:t>
      </w:r>
    </w:p>
    <w:p w14:paraId="326BC783" w14:textId="285C5482" w:rsidR="00A26788" w:rsidRPr="008E6CEA" w:rsidRDefault="00FB60C5" w:rsidP="00A26788">
      <w:pPr>
        <w:jc w:val="both"/>
        <w:rPr>
          <w:bCs/>
          <w:highlight w:val="yellow"/>
        </w:rPr>
      </w:pPr>
      <w:r w:rsidRPr="00FB60C5">
        <w:rPr>
          <w:bCs/>
        </w:rPr>
        <w:t>Kako bi se moglo prijeći na obračun naknade za korištenje voda na zahvaćene količine vode,</w:t>
      </w:r>
      <w:r>
        <w:rPr>
          <w:bCs/>
        </w:rPr>
        <w:t xml:space="preserve"> </w:t>
      </w:r>
      <w:r w:rsidRPr="00FB60C5">
        <w:rPr>
          <w:bCs/>
        </w:rPr>
        <w:t>potrebno je na svim vodozahvatima javne vodoopskrbe uspostaviti mjerenje zahvaćenih količina</w:t>
      </w:r>
      <w:r>
        <w:rPr>
          <w:bCs/>
        </w:rPr>
        <w:t xml:space="preserve"> </w:t>
      </w:r>
      <w:r w:rsidRPr="00FB60C5">
        <w:rPr>
          <w:bCs/>
        </w:rPr>
        <w:t xml:space="preserve">vode. Iz tog </w:t>
      </w:r>
      <w:r w:rsidRPr="00BA4120">
        <w:rPr>
          <w:bCs/>
        </w:rPr>
        <w:t>razloga je Uredbom o visini naknade za korištenje voda („Narodne novine“ br.: 82/2010, 83/2012, 10/2014</w:t>
      </w:r>
      <w:r w:rsidR="00BA4120" w:rsidRPr="00BA4120">
        <w:rPr>
          <w:bCs/>
        </w:rPr>
        <w:t xml:space="preserve"> i</w:t>
      </w:r>
      <w:r w:rsidRPr="00BA4120">
        <w:rPr>
          <w:bCs/>
        </w:rPr>
        <w:t xml:space="preserve"> 32/2020) propisana obveza Hrvatskih voda da do 30. rujna 2022. na svim izvorištima podzemnih voda i površinskim vodozahvatima ugrade vodomjere koje će koristiti isporučitelji vodnih usluga</w:t>
      </w:r>
      <w:r w:rsidR="006C6B9F">
        <w:rPr>
          <w:bCs/>
        </w:rPr>
        <w:t xml:space="preserve"> </w:t>
      </w:r>
      <w:r w:rsidR="006C6B9F">
        <w:t>U vezi s tim, sukladno Uredbi, Hrvatske vode su tijekom 2020. donijele Akcijski plan ugradnje, upravljanja i održavanja mjernih uređaja na vodozahvatima javne vodoopskrbe te evidentiranja, prikupljanja, obrade i kontrole podataka o zahvaćenim količinama vode</w:t>
      </w:r>
      <w:r w:rsidRPr="00BA4120">
        <w:rPr>
          <w:bCs/>
        </w:rPr>
        <w:t xml:space="preserve">. </w:t>
      </w:r>
      <w:r w:rsidR="00DD5261">
        <w:rPr>
          <w:bCs/>
        </w:rPr>
        <w:t>Kroz ovaj Poziv je p</w:t>
      </w:r>
      <w:r w:rsidR="00BA4120" w:rsidRPr="008E6CEA">
        <w:rPr>
          <w:bCs/>
        </w:rPr>
        <w:t>redviđ</w:t>
      </w:r>
      <w:r w:rsidR="00DD5261">
        <w:rPr>
          <w:bCs/>
        </w:rPr>
        <w:t xml:space="preserve">eno </w:t>
      </w:r>
      <w:r w:rsidR="00D21990">
        <w:rPr>
          <w:bCs/>
        </w:rPr>
        <w:t xml:space="preserve">je </w:t>
      </w:r>
      <w:r w:rsidR="00DD5261">
        <w:rPr>
          <w:bCs/>
        </w:rPr>
        <w:t>financiranje</w:t>
      </w:r>
      <w:r w:rsidR="00BA4120" w:rsidRPr="008E6CEA">
        <w:rPr>
          <w:bCs/>
        </w:rPr>
        <w:t xml:space="preserve"> </w:t>
      </w:r>
      <w:r w:rsidR="00DD5261">
        <w:rPr>
          <w:bCs/>
        </w:rPr>
        <w:t xml:space="preserve">nabave i </w:t>
      </w:r>
      <w:r w:rsidR="00BA4120" w:rsidRPr="008E6CEA">
        <w:rPr>
          <w:bCs/>
        </w:rPr>
        <w:t xml:space="preserve"> ugradnj</w:t>
      </w:r>
      <w:r w:rsidR="00DD5261">
        <w:rPr>
          <w:bCs/>
        </w:rPr>
        <w:t>e</w:t>
      </w:r>
      <w:r w:rsidR="00BA4120" w:rsidRPr="008E6CEA">
        <w:rPr>
          <w:bCs/>
        </w:rPr>
        <w:t xml:space="preserve"> opreme potrebne </w:t>
      </w:r>
      <w:r w:rsidR="00A26788" w:rsidRPr="00BA4120">
        <w:rPr>
          <w:bCs/>
        </w:rPr>
        <w:t xml:space="preserve">za evidenciju zahvaćenih količina vode </w:t>
      </w:r>
      <w:r w:rsidR="00BA4120" w:rsidRPr="008E6CEA">
        <w:rPr>
          <w:bCs/>
        </w:rPr>
        <w:t>n</w:t>
      </w:r>
      <w:r w:rsidR="00DD5261">
        <w:rPr>
          <w:bCs/>
        </w:rPr>
        <w:t>a</w:t>
      </w:r>
      <w:r w:rsidR="00BA4120" w:rsidRPr="008E6CEA">
        <w:rPr>
          <w:bCs/>
        </w:rPr>
        <w:t xml:space="preserve"> vodocrpilišt</w:t>
      </w:r>
      <w:r w:rsidR="00DD5261">
        <w:rPr>
          <w:bCs/>
        </w:rPr>
        <w:t>ima čime će se postići ciljana vrijednost pokazatelja definiranog u NPOO-u: najmanje 526 mjernih uređaja ugrađeno na vodocrpilištima za mjerenje količine vode do kraja 2022. godine</w:t>
      </w:r>
      <w:r w:rsidR="00BA4120" w:rsidRPr="008E6CEA">
        <w:rPr>
          <w:bCs/>
        </w:rPr>
        <w:t>.</w:t>
      </w:r>
    </w:p>
    <w:p w14:paraId="6BD1B32C" w14:textId="77777777" w:rsidR="00FB0E4E" w:rsidRDefault="00FB0E4E" w:rsidP="00FB0E4E">
      <w:pPr>
        <w:jc w:val="both"/>
        <w:rPr>
          <w:bCs/>
        </w:rPr>
      </w:pPr>
      <w:r w:rsidRPr="00BA4120">
        <w:rPr>
          <w:bCs/>
        </w:rPr>
        <w:t>Instalacija i korištenje vodomjera</w:t>
      </w:r>
      <w:r w:rsidR="00BA4120" w:rsidRPr="008E6CEA">
        <w:rPr>
          <w:bCs/>
        </w:rPr>
        <w:t xml:space="preserve"> na vodozahvatima</w:t>
      </w:r>
      <w:r w:rsidRPr="00BA4120">
        <w:rPr>
          <w:bCs/>
        </w:rPr>
        <w:t xml:space="preserve"> imat će pozitivan utjecaj na ublažavanje klimatskih promjena što se očituje u boljem upravljanju vodama, odnosno kroz kontrolu zahvaćenih količina vode uspostavom telemetrijskog sustava </w:t>
      </w:r>
      <w:r w:rsidR="00CC19DB" w:rsidRPr="00BA4120">
        <w:rPr>
          <w:bCs/>
        </w:rPr>
        <w:t>pridonijet</w:t>
      </w:r>
      <w:r w:rsidRPr="00BA4120">
        <w:rPr>
          <w:bCs/>
        </w:rPr>
        <w:t xml:space="preserve"> će se kontroli gubitaka i racionalnom korištenju vodnih resursa.</w:t>
      </w:r>
    </w:p>
    <w:p w14:paraId="66D37CDE" w14:textId="77777777" w:rsidR="00001C7C" w:rsidRDefault="00001C7C" w:rsidP="00001C7C">
      <w:pPr>
        <w:jc w:val="both"/>
      </w:pPr>
      <w:r w:rsidRPr="00C84777">
        <w:t xml:space="preserve">Na sjednici održanoj 8. srpnja 2021. </w:t>
      </w:r>
      <w:r>
        <w:rPr>
          <w:bCs/>
        </w:rPr>
        <w:t xml:space="preserve"> </w:t>
      </w:r>
      <w:r w:rsidRPr="00C84777">
        <w:t>Vlada</w:t>
      </w:r>
      <w:r>
        <w:t xml:space="preserve"> Republike Hrvatske </w:t>
      </w:r>
      <w:r w:rsidRPr="00C84777">
        <w:t xml:space="preserve"> je donijela </w:t>
      </w:r>
      <w:hyperlink r:id="rId12" w:history="1">
        <w:r w:rsidRPr="007D2DD4">
          <w:t xml:space="preserve">Odluku o sustavu upravljanja i praćenju provedbe aktivnosti u okviru NPOO </w:t>
        </w:r>
      </w:hyperlink>
      <w:r w:rsidRPr="007D2DD4">
        <w:t xml:space="preserve"> (</w:t>
      </w:r>
      <w:r w:rsidRPr="00E8375C">
        <w:t>NN 78/2021</w:t>
      </w:r>
      <w:r>
        <w:t xml:space="preserve">) </w:t>
      </w:r>
      <w:r w:rsidRPr="00C84777">
        <w:t xml:space="preserve">kojom se utvrđuje institucionalni okvir i postupci povezani s koordinacijom aktivnosti iz </w:t>
      </w:r>
      <w:r>
        <w:t>NPOO.</w:t>
      </w:r>
    </w:p>
    <w:p w14:paraId="5A6A416A" w14:textId="77777777" w:rsidR="00001C7C" w:rsidRDefault="00001C7C" w:rsidP="00001C7C">
      <w:pPr>
        <w:jc w:val="both"/>
      </w:pPr>
      <w:r w:rsidRPr="007D2DD4">
        <w:t>Sustav upravljanja i kontrole</w:t>
      </w:r>
      <w:r>
        <w:t xml:space="preserve"> korištenja sredstava Mehanizma oporavka i otpornosti, </w:t>
      </w:r>
      <w:r w:rsidRPr="007D2DD4">
        <w:t xml:space="preserve"> relevantan za ovaj poziv</w:t>
      </w:r>
      <w:r>
        <w:t>, sastoji se od Tijela</w:t>
      </w:r>
      <w:r w:rsidRPr="00922E5D">
        <w:t xml:space="preserve"> nadležno</w:t>
      </w:r>
      <w:r>
        <w:t>g</w:t>
      </w:r>
      <w:r w:rsidRPr="00922E5D">
        <w:t xml:space="preserve"> za koordinaciju praćenja provedbe </w:t>
      </w:r>
      <w:r>
        <w:t>NPOO (U</w:t>
      </w:r>
      <w:r w:rsidRPr="00922E5D">
        <w:t>strojstvena jedinica razine sektora unutar Ministarstva financija</w:t>
      </w:r>
      <w:r>
        <w:t xml:space="preserve">), </w:t>
      </w:r>
      <w:r w:rsidRPr="007D2DD4">
        <w:t>Tijela nadležnog za slanje zahtjeva za plaćanje Europskoj komisiji (Sektor za poslove Nacionalnog fonda u Državnoj riznici Ministarstva financija)</w:t>
      </w:r>
      <w:r>
        <w:t xml:space="preserve">, </w:t>
      </w:r>
      <w:r w:rsidRPr="007D2DD4">
        <w:t>Tijela državne uprave nadležnog za komponentu/</w:t>
      </w:r>
      <w:proofErr w:type="spellStart"/>
      <w:r w:rsidRPr="007D2DD4">
        <w:t>podkomponentu</w:t>
      </w:r>
      <w:proofErr w:type="spellEnd"/>
      <w:r w:rsidRPr="007D2DD4">
        <w:t xml:space="preserve"> NPOO,  koje je za </w:t>
      </w:r>
      <w:proofErr w:type="spellStart"/>
      <w:r w:rsidRPr="0086080A">
        <w:t>podkomponentu</w:t>
      </w:r>
      <w:proofErr w:type="spellEnd"/>
      <w:r w:rsidRPr="0086080A">
        <w:t xml:space="preserve"> C1.3.</w:t>
      </w:r>
      <w:r w:rsidRPr="00222DD1">
        <w:t xml:space="preserve"> </w:t>
      </w:r>
      <w:r>
        <w:t>„</w:t>
      </w:r>
      <w:r w:rsidRPr="0086080A">
        <w:t>Unaprjeđenje vodnog gospodarstva i gospodarenja otpadom</w:t>
      </w:r>
      <w:r>
        <w:t xml:space="preserve">“- </w:t>
      </w:r>
      <w:r w:rsidRPr="005D4878">
        <w:t>reformsku mjeru C1.3. R1 Provedba programa vodnog gospodarstva</w:t>
      </w:r>
      <w:r>
        <w:t xml:space="preserve">, </w:t>
      </w:r>
      <w:r w:rsidRPr="00902582">
        <w:t>Ministarstvo gospodarstva i održivog razvoja</w:t>
      </w:r>
      <w:r>
        <w:t xml:space="preserve">, Provedbenog tijela koje su Hrvatske vode (HV) te Tijela </w:t>
      </w:r>
      <w:r w:rsidRPr="009E0A4C">
        <w:t>nadležno</w:t>
      </w:r>
      <w:r>
        <w:t xml:space="preserve">g za reviziju koje je </w:t>
      </w:r>
      <w:r w:rsidRPr="009E0A4C">
        <w:t>Agencija za reviziju sustava provedbe programa Europske unije (ARPA)</w:t>
      </w:r>
      <w:r>
        <w:t>.</w:t>
      </w:r>
    </w:p>
    <w:p w14:paraId="395C6782" w14:textId="77777777" w:rsidR="009A7554" w:rsidRDefault="009A7554" w:rsidP="00001C7C">
      <w:pPr>
        <w:jc w:val="both"/>
      </w:pPr>
    </w:p>
    <w:p w14:paraId="28FBC490" w14:textId="77777777" w:rsidR="00001C7C" w:rsidRDefault="00001C7C" w:rsidP="00001C7C">
      <w:pPr>
        <w:jc w:val="both"/>
      </w:pPr>
      <w:r>
        <w:lastRenderedPageBreak/>
        <w:t>U ovom i pratećim dokumentima za Ministarstvo gospodarstva i održivog razvoja kao Tijelo</w:t>
      </w:r>
      <w:r w:rsidRPr="001F2F01">
        <w:t xml:space="preserve"> državne uprave nadležnog za </w:t>
      </w:r>
      <w:proofErr w:type="spellStart"/>
      <w:r w:rsidRPr="001F2F01">
        <w:t>podkomponentu</w:t>
      </w:r>
      <w:proofErr w:type="spellEnd"/>
      <w:r w:rsidRPr="001F2F01">
        <w:t xml:space="preserve"> NPOO</w:t>
      </w:r>
      <w:r w:rsidRPr="0086080A">
        <w:t xml:space="preserve"> C1.3.</w:t>
      </w:r>
      <w:r>
        <w:t xml:space="preserve"> - </w:t>
      </w:r>
      <w:r w:rsidRPr="005D4878">
        <w:t>reformsku mjeru C1.3. R1</w:t>
      </w:r>
      <w:r w:rsidRPr="00222DD1">
        <w:t xml:space="preserve"> </w:t>
      </w:r>
      <w:r>
        <w:t xml:space="preserve">koristi se naziv NT, a za Hrvatske vode kao Provedbeno tijelo koristi se naziv PT. </w:t>
      </w:r>
    </w:p>
    <w:p w14:paraId="5DB09616" w14:textId="77777777" w:rsidR="00F70EBA" w:rsidRDefault="008675FF" w:rsidP="00CD14F4">
      <w:pPr>
        <w:pStyle w:val="Naslov2"/>
        <w:numPr>
          <w:ilvl w:val="1"/>
          <w:numId w:val="29"/>
        </w:numPr>
      </w:pPr>
      <w:bookmarkStart w:id="1" w:name="_Toc75437281"/>
      <w:r>
        <w:t xml:space="preserve"> </w:t>
      </w:r>
      <w:bookmarkStart w:id="2" w:name="_Toc116047724"/>
      <w:r w:rsidR="00175682">
        <w:t>Zakonodavni i strateški okvir</w:t>
      </w:r>
      <w:bookmarkEnd w:id="2"/>
    </w:p>
    <w:p w14:paraId="5A7AB8A9" w14:textId="77777777" w:rsidR="007E1C5B" w:rsidRDefault="007E1C5B" w:rsidP="00B07755">
      <w:pPr>
        <w:rPr>
          <w:b/>
        </w:rPr>
      </w:pPr>
    </w:p>
    <w:p w14:paraId="310B1019" w14:textId="77777777" w:rsidR="005E25E4" w:rsidRPr="00C27E77" w:rsidRDefault="005E25E4" w:rsidP="005E25E4">
      <w:pPr>
        <w:pStyle w:val="Bezproreda"/>
        <w:jc w:val="both"/>
        <w:rPr>
          <w:bCs/>
        </w:rPr>
      </w:pPr>
      <w:r w:rsidRPr="0037431F">
        <w:rPr>
          <w:b/>
          <w:bCs/>
        </w:rPr>
        <w:t>Ako naknadne izmjene/dopune/ispravci propisa i dugih primjenjivih akata koji su bili na snazi u vrijeme objave Poziva utvrđuju obvezne dodatne ili nove uvjete, primjenjuje se ono što je u njima utvrđeno, na način kako je u njima utvrđeno</w:t>
      </w:r>
      <w:r w:rsidRPr="00C27E77">
        <w:rPr>
          <w:bCs/>
        </w:rPr>
        <w:t>.</w:t>
      </w:r>
    </w:p>
    <w:p w14:paraId="10756DB8" w14:textId="77777777" w:rsidR="005E25E4" w:rsidRDefault="005E25E4" w:rsidP="00B07755">
      <w:pPr>
        <w:rPr>
          <w:b/>
        </w:rPr>
      </w:pPr>
    </w:p>
    <w:p w14:paraId="03FEEF22" w14:textId="77777777" w:rsidR="00124FC4" w:rsidRPr="00B07755" w:rsidRDefault="00124FC4" w:rsidP="00B07755">
      <w:pPr>
        <w:rPr>
          <w:rFonts w:ascii="Calibri" w:hAnsi="Calibri"/>
          <w:b/>
          <w:color w:val="000000"/>
          <w:szCs w:val="24"/>
        </w:rPr>
      </w:pPr>
      <w:r w:rsidRPr="00B07755">
        <w:rPr>
          <w:b/>
        </w:rPr>
        <w:t>Zakonodavstvo Europske unije</w:t>
      </w:r>
      <w:bookmarkEnd w:id="1"/>
    </w:p>
    <w:p w14:paraId="6628A32C" w14:textId="77777777" w:rsidR="00D228E4" w:rsidRPr="00C14B9F" w:rsidRDefault="00D228E4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>Ugovor o Europskoj uniji (konsolidirana verzija, SL C 115/13, 9.5.2008) (UEU)</w:t>
      </w:r>
    </w:p>
    <w:p w14:paraId="4008B530" w14:textId="77777777" w:rsidR="00D228E4" w:rsidRPr="00530B38" w:rsidRDefault="00D228E4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530B38">
        <w:rPr>
          <w:rFonts w:ascii="Calibri" w:hAnsi="Calibri"/>
          <w:color w:val="000000"/>
          <w:szCs w:val="24"/>
        </w:rPr>
        <w:t>Ugovor o funkcioniranju Europske unije (konsolidirana verzija, SL C 115/47, 9.5.2008) (UFEU)</w:t>
      </w:r>
    </w:p>
    <w:p w14:paraId="291BC2FD" w14:textId="77777777" w:rsidR="002B6930" w:rsidRDefault="002B6930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090ED9">
        <w:rPr>
          <w:rFonts w:ascii="Calibri" w:hAnsi="Calibri"/>
          <w:color w:val="000000"/>
          <w:szCs w:val="24"/>
        </w:rPr>
        <w:t>Uredba o uspostavi Mehanizma za oporavak i otpornost (</w:t>
      </w:r>
      <w:r w:rsidR="00530B38" w:rsidRPr="00090ED9">
        <w:rPr>
          <w:rFonts w:ascii="Calibri" w:hAnsi="Calibri"/>
          <w:color w:val="000000"/>
          <w:szCs w:val="24"/>
        </w:rPr>
        <w:t xml:space="preserve">(EU) </w:t>
      </w:r>
      <w:r w:rsidRPr="00090ED9">
        <w:rPr>
          <w:rFonts w:ascii="Calibri" w:hAnsi="Calibri"/>
          <w:color w:val="000000"/>
          <w:szCs w:val="24"/>
        </w:rPr>
        <w:t>2021/24</w:t>
      </w:r>
      <w:r w:rsidR="00530B38" w:rsidRPr="00090ED9">
        <w:rPr>
          <w:rFonts w:ascii="Calibri" w:hAnsi="Calibri"/>
          <w:color w:val="000000"/>
          <w:szCs w:val="24"/>
        </w:rPr>
        <w:t>)</w:t>
      </w:r>
    </w:p>
    <w:p w14:paraId="29142181" w14:textId="77777777" w:rsidR="00346B20" w:rsidRPr="00346B20" w:rsidRDefault="00346B20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>
        <w:rPr>
          <w:rFonts w:ascii="Calibri" w:hAnsi="Calibri"/>
          <w:color w:val="000000"/>
          <w:szCs w:val="24"/>
        </w:rPr>
        <w:t>Uredba</w:t>
      </w:r>
      <w:r w:rsidRPr="00346B20">
        <w:rPr>
          <w:rFonts w:ascii="Calibri" w:hAnsi="Calibri"/>
          <w:color w:val="000000"/>
          <w:szCs w:val="24"/>
        </w:rPr>
        <w:t xml:space="preserve"> o taksonomiji  o uspostavi okvira za olakšavanje održivih ulaganja utvrđivanjem sustava klasifikacije  za okolišno održive</w:t>
      </w:r>
      <w:r>
        <w:rPr>
          <w:rFonts w:ascii="Calibri" w:hAnsi="Calibri"/>
          <w:color w:val="000000"/>
          <w:szCs w:val="24"/>
        </w:rPr>
        <w:t xml:space="preserve"> gospodarske djelatnosti</w:t>
      </w:r>
      <w:r w:rsidRPr="00346B20">
        <w:rPr>
          <w:rFonts w:ascii="Calibri" w:hAnsi="Calibri"/>
          <w:color w:val="000000"/>
          <w:szCs w:val="24"/>
        </w:rPr>
        <w:t xml:space="preserve"> (EU) 2020/852)</w:t>
      </w:r>
    </w:p>
    <w:p w14:paraId="0456112F" w14:textId="77777777" w:rsidR="002938BC" w:rsidRDefault="002938BC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>
        <w:rPr>
          <w:rFonts w:ascii="Calibri" w:hAnsi="Calibri"/>
          <w:color w:val="000000"/>
          <w:szCs w:val="24"/>
        </w:rPr>
        <w:t>Tehnički vodi</w:t>
      </w:r>
      <w:r w:rsidR="008E457D">
        <w:rPr>
          <w:rFonts w:ascii="Calibri" w:hAnsi="Calibri"/>
          <w:color w:val="000000"/>
          <w:szCs w:val="24"/>
        </w:rPr>
        <w:t>č</w:t>
      </w:r>
      <w:r>
        <w:rPr>
          <w:rFonts w:ascii="Calibri" w:hAnsi="Calibri"/>
          <w:color w:val="000000"/>
          <w:szCs w:val="24"/>
        </w:rPr>
        <w:t xml:space="preserve"> za primjenu principa „Ne nanosi značajnu štetu“ u okviru </w:t>
      </w:r>
      <w:r w:rsidR="008E457D" w:rsidRPr="008E457D">
        <w:rPr>
          <w:rFonts w:ascii="Calibri" w:hAnsi="Calibri"/>
          <w:color w:val="000000"/>
          <w:szCs w:val="24"/>
        </w:rPr>
        <w:t>Uredb</w:t>
      </w:r>
      <w:r w:rsidR="008E457D">
        <w:rPr>
          <w:rFonts w:ascii="Calibri" w:hAnsi="Calibri"/>
          <w:color w:val="000000"/>
          <w:szCs w:val="24"/>
        </w:rPr>
        <w:t>e</w:t>
      </w:r>
      <w:r w:rsidR="008E457D" w:rsidRPr="008E457D">
        <w:rPr>
          <w:rFonts w:ascii="Calibri" w:hAnsi="Calibri"/>
          <w:color w:val="000000"/>
          <w:szCs w:val="24"/>
        </w:rPr>
        <w:t xml:space="preserve"> o uspostavi Mehanizma za oporavak i otpornost</w:t>
      </w:r>
      <w:r w:rsidR="008E457D">
        <w:rPr>
          <w:rFonts w:ascii="Calibri" w:hAnsi="Calibri"/>
          <w:color w:val="000000"/>
          <w:szCs w:val="24"/>
        </w:rPr>
        <w:t xml:space="preserve"> - </w:t>
      </w:r>
      <w:hyperlink r:id="rId13" w:history="1">
        <w:r w:rsidR="008E457D" w:rsidRPr="005650CC">
          <w:rPr>
            <w:rStyle w:val="Hiperveza"/>
            <w:rFonts w:ascii="Calibri" w:hAnsi="Calibri"/>
            <w:szCs w:val="24"/>
          </w:rPr>
          <w:t>https://eur-lex.europa.eu/legal-content/EN/TXT/PDF/?uri=CELEX:52021XC0218(01)&amp;from=EN</w:t>
        </w:r>
      </w:hyperlink>
      <w:r w:rsidR="008E457D">
        <w:rPr>
          <w:rFonts w:ascii="Calibri" w:hAnsi="Calibri"/>
          <w:color w:val="000000"/>
          <w:szCs w:val="24"/>
        </w:rPr>
        <w:t xml:space="preserve"> </w:t>
      </w:r>
    </w:p>
    <w:p w14:paraId="74DDD7D7" w14:textId="77777777" w:rsidR="00F44AE5" w:rsidRPr="00705AB4" w:rsidRDefault="00F44AE5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bookmarkStart w:id="3" w:name="_Toc75437282"/>
      <w:r w:rsidRPr="00705AB4">
        <w:rPr>
          <w:rFonts w:ascii="Calibri" w:hAnsi="Calibri"/>
          <w:color w:val="000000"/>
          <w:szCs w:val="24"/>
        </w:rPr>
        <w:t xml:space="preserve">Uredba (EU, Euratom) 2018/1046 Europskog parlamenta i Vijeća od 18. srpnja 2018. o financijskim pravilima koja se primjenjuju na opći proračun Unije, o izmjeni uredaba (EU) br. 1296/2013, (EU) br. 1301/2013, (EU) br. 1303/2013, (EU) br. 1304/2013, (EU) br. 1309/2013, (EU) br. 1316/2013, (EU) br. 223/2014, (EU) br. 283/2014 i Odluke br. 541/2014/EU te o stavljanju izvan snage Uredbe (EU, Euratom) br. 966/2012 (SL L 193, </w:t>
      </w:r>
      <w:r>
        <w:rPr>
          <w:rFonts w:ascii="Calibri" w:hAnsi="Calibri"/>
          <w:color w:val="000000"/>
          <w:szCs w:val="24"/>
        </w:rPr>
        <w:t xml:space="preserve">30. 7. 2018, </w:t>
      </w:r>
      <w:r w:rsidRPr="00705AB4">
        <w:rPr>
          <w:rFonts w:ascii="Calibri" w:hAnsi="Calibri"/>
          <w:color w:val="000000"/>
          <w:szCs w:val="24"/>
        </w:rPr>
        <w:t>Financijska uredba)</w:t>
      </w:r>
    </w:p>
    <w:p w14:paraId="7DAE53E7" w14:textId="77777777" w:rsidR="0037431F" w:rsidRDefault="0037431F" w:rsidP="00F44AE5">
      <w:pPr>
        <w:pStyle w:val="Bezproreda"/>
        <w:jc w:val="both"/>
        <w:rPr>
          <w:bCs/>
        </w:rPr>
      </w:pPr>
    </w:p>
    <w:p w14:paraId="23D5CE6A" w14:textId="77777777" w:rsidR="00F44AE5" w:rsidRPr="00C27E77" w:rsidRDefault="00F44AE5" w:rsidP="00F44AE5">
      <w:pPr>
        <w:pStyle w:val="Bezproreda"/>
        <w:jc w:val="both"/>
        <w:rPr>
          <w:bCs/>
        </w:rPr>
      </w:pPr>
      <w:r w:rsidRPr="00C27E77">
        <w:rPr>
          <w:bCs/>
        </w:rPr>
        <w:t>Uz prethodno utvrđene propise, primjenjuju se i svi delegirani i provedbeni akti koji se na temelju njih donose.</w:t>
      </w:r>
    </w:p>
    <w:p w14:paraId="5C5C77F8" w14:textId="77777777" w:rsidR="00D9347A" w:rsidRDefault="00D9347A" w:rsidP="00B07755">
      <w:pPr>
        <w:rPr>
          <w:b/>
        </w:rPr>
      </w:pPr>
    </w:p>
    <w:p w14:paraId="62735F86" w14:textId="77777777" w:rsidR="00124FC4" w:rsidRPr="00B07755" w:rsidRDefault="00124FC4" w:rsidP="00B07755">
      <w:pPr>
        <w:rPr>
          <w:b/>
        </w:rPr>
      </w:pPr>
      <w:r w:rsidRPr="00B07755">
        <w:rPr>
          <w:b/>
        </w:rPr>
        <w:t>Nacionalno zakonodavstvo</w:t>
      </w:r>
      <w:bookmarkEnd w:id="3"/>
    </w:p>
    <w:p w14:paraId="7F24903C" w14:textId="77777777" w:rsidR="00124FC4" w:rsidRPr="00C14B9F" w:rsidRDefault="00124FC4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 xml:space="preserve">Ugovor o pristupanju Republike Hrvatske Europskoj uniji </w:t>
      </w:r>
      <w:r w:rsidR="001C6C33" w:rsidRPr="00C14B9F">
        <w:rPr>
          <w:rFonts w:ascii="Calibri" w:hAnsi="Calibri"/>
          <w:color w:val="000000"/>
          <w:szCs w:val="24"/>
        </w:rPr>
        <w:t>(„Narodne novine“</w:t>
      </w:r>
      <w:r w:rsidRPr="00C14B9F">
        <w:rPr>
          <w:rFonts w:ascii="Calibri" w:hAnsi="Calibri"/>
          <w:color w:val="000000"/>
          <w:szCs w:val="24"/>
        </w:rPr>
        <w:t>, Međunarodni ugovori, br. 2/2012)</w:t>
      </w:r>
    </w:p>
    <w:p w14:paraId="38BE57F7" w14:textId="77777777" w:rsidR="00A31E37" w:rsidRPr="00C14B9F" w:rsidRDefault="00124FC4" w:rsidP="007A46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 xml:space="preserve">Zakon o vodama </w:t>
      </w:r>
      <w:r w:rsidR="001C6C33" w:rsidRPr="00C14B9F">
        <w:rPr>
          <w:rFonts w:ascii="Calibri" w:hAnsi="Calibri"/>
          <w:color w:val="000000"/>
          <w:szCs w:val="24"/>
        </w:rPr>
        <w:t>(„Narodne novine“</w:t>
      </w:r>
      <w:r w:rsidRPr="00C14B9F">
        <w:rPr>
          <w:rFonts w:ascii="Calibri" w:hAnsi="Calibri"/>
          <w:color w:val="000000"/>
          <w:szCs w:val="24"/>
        </w:rPr>
        <w:t xml:space="preserve">, br. </w:t>
      </w:r>
      <w:r w:rsidR="00E511AA">
        <w:rPr>
          <w:rFonts w:ascii="Calibri" w:hAnsi="Calibri"/>
          <w:color w:val="000000"/>
          <w:szCs w:val="24"/>
        </w:rPr>
        <w:t>66/2019</w:t>
      </w:r>
      <w:r w:rsidR="007A46F4">
        <w:rPr>
          <w:rFonts w:ascii="Calibri" w:hAnsi="Calibri"/>
          <w:color w:val="000000"/>
          <w:szCs w:val="24"/>
        </w:rPr>
        <w:t xml:space="preserve">, </w:t>
      </w:r>
      <w:r w:rsidR="007A46F4" w:rsidRPr="007A46F4">
        <w:rPr>
          <w:rFonts w:ascii="Calibri" w:hAnsi="Calibri"/>
          <w:color w:val="000000"/>
          <w:szCs w:val="24"/>
        </w:rPr>
        <w:t>84/21</w:t>
      </w:r>
      <w:r w:rsidRPr="00C14B9F">
        <w:rPr>
          <w:rFonts w:ascii="Calibri" w:hAnsi="Calibri"/>
          <w:color w:val="000000"/>
          <w:szCs w:val="24"/>
        </w:rPr>
        <w:t>)</w:t>
      </w:r>
    </w:p>
    <w:p w14:paraId="79417678" w14:textId="77777777" w:rsidR="00124FC4" w:rsidRDefault="00124FC4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 xml:space="preserve">Zakon o financiranju vodnoga gospodarstva </w:t>
      </w:r>
      <w:r w:rsidR="00E511AA">
        <w:rPr>
          <w:rFonts w:ascii="Calibri" w:hAnsi="Calibri"/>
          <w:color w:val="000000"/>
          <w:szCs w:val="24"/>
        </w:rPr>
        <w:t>(</w:t>
      </w:r>
      <w:r w:rsidR="001C6C33" w:rsidRPr="00C14B9F">
        <w:rPr>
          <w:rFonts w:ascii="Calibri" w:hAnsi="Calibri"/>
          <w:color w:val="000000"/>
          <w:szCs w:val="24"/>
        </w:rPr>
        <w:t>„Narodne novine“</w:t>
      </w:r>
      <w:r w:rsidRPr="00C14B9F">
        <w:rPr>
          <w:rFonts w:ascii="Calibri" w:hAnsi="Calibri"/>
          <w:color w:val="000000"/>
          <w:szCs w:val="24"/>
        </w:rPr>
        <w:t>, br. 153/2009, 90/2011, 56/2013</w:t>
      </w:r>
      <w:r w:rsidR="00190C32" w:rsidRPr="00C14B9F">
        <w:rPr>
          <w:rFonts w:ascii="Calibri" w:hAnsi="Calibri"/>
          <w:color w:val="000000"/>
          <w:szCs w:val="24"/>
        </w:rPr>
        <w:t>,</w:t>
      </w:r>
      <w:r w:rsidRPr="00C14B9F">
        <w:rPr>
          <w:rFonts w:ascii="Calibri" w:hAnsi="Calibri"/>
          <w:color w:val="000000"/>
          <w:szCs w:val="24"/>
        </w:rPr>
        <w:t xml:space="preserve"> 154/2014</w:t>
      </w:r>
      <w:r w:rsidR="00EC62B1" w:rsidRPr="00C14B9F">
        <w:rPr>
          <w:rFonts w:ascii="Calibri" w:hAnsi="Calibri"/>
          <w:color w:val="000000"/>
          <w:szCs w:val="24"/>
        </w:rPr>
        <w:t xml:space="preserve">, </w:t>
      </w:r>
      <w:r w:rsidR="00190C32" w:rsidRPr="00C14B9F">
        <w:rPr>
          <w:rFonts w:ascii="Calibri" w:hAnsi="Calibri"/>
          <w:color w:val="000000"/>
          <w:szCs w:val="24"/>
        </w:rPr>
        <w:t>119/</w:t>
      </w:r>
      <w:r w:rsidR="00E511AA">
        <w:rPr>
          <w:rFonts w:ascii="Calibri" w:hAnsi="Calibri"/>
          <w:color w:val="000000"/>
          <w:szCs w:val="24"/>
        </w:rPr>
        <w:t>20</w:t>
      </w:r>
      <w:r w:rsidR="00190C32" w:rsidRPr="00C14B9F">
        <w:rPr>
          <w:rFonts w:ascii="Calibri" w:hAnsi="Calibri"/>
          <w:color w:val="000000"/>
          <w:szCs w:val="24"/>
        </w:rPr>
        <w:t>15</w:t>
      </w:r>
      <w:r w:rsidR="00F30E38" w:rsidRPr="00C14B9F">
        <w:rPr>
          <w:rFonts w:ascii="Calibri" w:hAnsi="Calibri"/>
          <w:color w:val="000000"/>
          <w:szCs w:val="24"/>
        </w:rPr>
        <w:t>,</w:t>
      </w:r>
      <w:r w:rsidR="00EC62B1" w:rsidRPr="00C14B9F">
        <w:rPr>
          <w:rFonts w:ascii="Calibri" w:hAnsi="Calibri"/>
          <w:color w:val="000000"/>
          <w:szCs w:val="24"/>
        </w:rPr>
        <w:t xml:space="preserve"> 120/</w:t>
      </w:r>
      <w:r w:rsidR="00E511AA">
        <w:rPr>
          <w:rFonts w:ascii="Calibri" w:hAnsi="Calibri"/>
          <w:color w:val="000000"/>
          <w:szCs w:val="24"/>
        </w:rPr>
        <w:t>20</w:t>
      </w:r>
      <w:r w:rsidR="00EC62B1" w:rsidRPr="00C14B9F">
        <w:rPr>
          <w:rFonts w:ascii="Calibri" w:hAnsi="Calibri"/>
          <w:color w:val="000000"/>
          <w:szCs w:val="24"/>
        </w:rPr>
        <w:t>16</w:t>
      </w:r>
      <w:r w:rsidR="00E511AA">
        <w:rPr>
          <w:rFonts w:ascii="Calibri" w:hAnsi="Calibri"/>
          <w:color w:val="000000"/>
          <w:szCs w:val="24"/>
        </w:rPr>
        <w:t>,</w:t>
      </w:r>
      <w:r w:rsidR="00F30E38" w:rsidRPr="00C14B9F">
        <w:rPr>
          <w:rFonts w:ascii="Calibri" w:hAnsi="Calibri"/>
          <w:color w:val="000000"/>
          <w:szCs w:val="24"/>
        </w:rPr>
        <w:t xml:space="preserve"> 127/</w:t>
      </w:r>
      <w:r w:rsidR="00E511AA">
        <w:rPr>
          <w:rFonts w:ascii="Calibri" w:hAnsi="Calibri"/>
          <w:color w:val="000000"/>
          <w:szCs w:val="24"/>
        </w:rPr>
        <w:t>20</w:t>
      </w:r>
      <w:r w:rsidR="00F30E38" w:rsidRPr="00C14B9F">
        <w:rPr>
          <w:rFonts w:ascii="Calibri" w:hAnsi="Calibri"/>
          <w:color w:val="000000"/>
          <w:szCs w:val="24"/>
        </w:rPr>
        <w:t>17</w:t>
      </w:r>
      <w:r w:rsidR="00E511AA">
        <w:rPr>
          <w:rFonts w:ascii="Calibri" w:hAnsi="Calibri"/>
          <w:color w:val="000000"/>
          <w:szCs w:val="24"/>
        </w:rPr>
        <w:t xml:space="preserve"> i 66/2019</w:t>
      </w:r>
      <w:r w:rsidRPr="00C14B9F">
        <w:rPr>
          <w:rFonts w:ascii="Calibri" w:hAnsi="Calibri"/>
          <w:color w:val="000000"/>
          <w:szCs w:val="24"/>
        </w:rPr>
        <w:t>)</w:t>
      </w:r>
    </w:p>
    <w:p w14:paraId="5F6ACE55" w14:textId="77777777" w:rsidR="00E511AA" w:rsidRPr="00C14B9F" w:rsidRDefault="00E511AA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>
        <w:rPr>
          <w:rFonts w:ascii="Calibri" w:hAnsi="Calibri"/>
          <w:color w:val="000000"/>
          <w:szCs w:val="24"/>
        </w:rPr>
        <w:t>Zakon o vodnim uslugama (</w:t>
      </w:r>
      <w:r w:rsidRPr="00C14B9F">
        <w:rPr>
          <w:rFonts w:ascii="Calibri" w:hAnsi="Calibri"/>
          <w:color w:val="000000"/>
          <w:szCs w:val="24"/>
        </w:rPr>
        <w:t>„Narodne novine“, br.</w:t>
      </w:r>
      <w:r>
        <w:rPr>
          <w:rFonts w:ascii="Calibri" w:hAnsi="Calibri"/>
          <w:color w:val="000000"/>
          <w:szCs w:val="24"/>
        </w:rPr>
        <w:t xml:space="preserve"> 66/2019)</w:t>
      </w:r>
    </w:p>
    <w:p w14:paraId="1F7A6CB8" w14:textId="028E5F51" w:rsidR="00124FC4" w:rsidRPr="00C14B9F" w:rsidRDefault="00124FC4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 xml:space="preserve">Zakon o gradnji </w:t>
      </w:r>
      <w:r w:rsidR="001C6C33" w:rsidRPr="00C14B9F">
        <w:rPr>
          <w:rFonts w:ascii="Calibri" w:hAnsi="Calibri"/>
          <w:color w:val="000000"/>
          <w:szCs w:val="24"/>
        </w:rPr>
        <w:t>(„Narodne novine“</w:t>
      </w:r>
      <w:r w:rsidRPr="00C14B9F">
        <w:rPr>
          <w:rFonts w:ascii="Calibri" w:hAnsi="Calibri"/>
          <w:color w:val="000000"/>
          <w:szCs w:val="24"/>
        </w:rPr>
        <w:t>, br</w:t>
      </w:r>
      <w:r w:rsidR="004F76A5">
        <w:rPr>
          <w:rFonts w:ascii="Calibri" w:hAnsi="Calibri"/>
          <w:color w:val="000000"/>
          <w:szCs w:val="24"/>
        </w:rPr>
        <w:t>.</w:t>
      </w:r>
      <w:r w:rsidRPr="00C14B9F">
        <w:rPr>
          <w:rFonts w:ascii="Calibri" w:hAnsi="Calibri"/>
          <w:color w:val="000000"/>
          <w:szCs w:val="24"/>
        </w:rPr>
        <w:t xml:space="preserve"> 153/2013</w:t>
      </w:r>
      <w:r w:rsidR="002C147D">
        <w:rPr>
          <w:rFonts w:ascii="Calibri" w:hAnsi="Calibri"/>
          <w:color w:val="000000"/>
          <w:szCs w:val="24"/>
        </w:rPr>
        <w:t>,</w:t>
      </w:r>
      <w:r w:rsidR="00EC62B1" w:rsidRPr="00C14B9F">
        <w:rPr>
          <w:rFonts w:ascii="Calibri" w:hAnsi="Calibri"/>
          <w:color w:val="000000"/>
          <w:szCs w:val="24"/>
        </w:rPr>
        <w:t xml:space="preserve"> 20/</w:t>
      </w:r>
      <w:r w:rsidR="00E511AA">
        <w:rPr>
          <w:rFonts w:ascii="Calibri" w:hAnsi="Calibri"/>
          <w:color w:val="000000"/>
          <w:szCs w:val="24"/>
        </w:rPr>
        <w:t>20</w:t>
      </w:r>
      <w:r w:rsidR="00EC62B1" w:rsidRPr="00C14B9F">
        <w:rPr>
          <w:rFonts w:ascii="Calibri" w:hAnsi="Calibri"/>
          <w:color w:val="000000"/>
          <w:szCs w:val="24"/>
        </w:rPr>
        <w:t>17</w:t>
      </w:r>
      <w:r w:rsidR="00A02608">
        <w:rPr>
          <w:rFonts w:ascii="Calibri" w:hAnsi="Calibri"/>
          <w:color w:val="000000"/>
          <w:szCs w:val="24"/>
        </w:rPr>
        <w:t>,</w:t>
      </w:r>
      <w:r w:rsidR="002C147D">
        <w:rPr>
          <w:rFonts w:ascii="Calibri" w:hAnsi="Calibri"/>
          <w:color w:val="000000"/>
          <w:szCs w:val="24"/>
        </w:rPr>
        <w:t>39/</w:t>
      </w:r>
      <w:r w:rsidR="00E511AA">
        <w:rPr>
          <w:rFonts w:ascii="Calibri" w:hAnsi="Calibri"/>
          <w:color w:val="000000"/>
          <w:szCs w:val="24"/>
        </w:rPr>
        <w:t>20</w:t>
      </w:r>
      <w:r w:rsidR="002C147D">
        <w:rPr>
          <w:rFonts w:ascii="Calibri" w:hAnsi="Calibri"/>
          <w:color w:val="000000"/>
          <w:szCs w:val="24"/>
        </w:rPr>
        <w:t>19</w:t>
      </w:r>
      <w:r w:rsidR="00A02608">
        <w:rPr>
          <w:rFonts w:ascii="Calibri" w:hAnsi="Calibri"/>
          <w:color w:val="000000"/>
          <w:szCs w:val="24"/>
        </w:rPr>
        <w:t xml:space="preserve"> i 125/2019</w:t>
      </w:r>
      <w:r w:rsidRPr="00C14B9F">
        <w:rPr>
          <w:rFonts w:ascii="Calibri" w:hAnsi="Calibri"/>
          <w:color w:val="000000"/>
          <w:szCs w:val="24"/>
        </w:rPr>
        <w:t xml:space="preserve">) </w:t>
      </w:r>
    </w:p>
    <w:p w14:paraId="36A9A084" w14:textId="2AEB6614" w:rsidR="00124FC4" w:rsidRPr="00C14B9F" w:rsidRDefault="00124FC4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 xml:space="preserve">Zakon o prostornom uređenju </w:t>
      </w:r>
      <w:r w:rsidR="001C6C33" w:rsidRPr="00C14B9F">
        <w:rPr>
          <w:rFonts w:ascii="Calibri" w:hAnsi="Calibri"/>
          <w:color w:val="000000"/>
          <w:szCs w:val="24"/>
        </w:rPr>
        <w:t>(„Narodne novine“</w:t>
      </w:r>
      <w:r w:rsidRPr="00C14B9F">
        <w:rPr>
          <w:rFonts w:ascii="Calibri" w:hAnsi="Calibri"/>
          <w:color w:val="000000"/>
          <w:szCs w:val="24"/>
        </w:rPr>
        <w:t>, br</w:t>
      </w:r>
      <w:r w:rsidR="004F76A5">
        <w:rPr>
          <w:rFonts w:ascii="Calibri" w:hAnsi="Calibri"/>
          <w:color w:val="000000"/>
          <w:szCs w:val="24"/>
        </w:rPr>
        <w:t>.</w:t>
      </w:r>
      <w:r w:rsidRPr="00C14B9F">
        <w:rPr>
          <w:rFonts w:ascii="Calibri" w:hAnsi="Calibri"/>
          <w:color w:val="000000"/>
          <w:szCs w:val="24"/>
        </w:rPr>
        <w:t xml:space="preserve"> 153/2013</w:t>
      </w:r>
      <w:r w:rsidR="002C147D">
        <w:rPr>
          <w:rFonts w:ascii="Calibri" w:hAnsi="Calibri"/>
          <w:color w:val="000000"/>
          <w:szCs w:val="24"/>
        </w:rPr>
        <w:t>,</w:t>
      </w:r>
      <w:r w:rsidR="00EC62B1" w:rsidRPr="00C14B9F">
        <w:rPr>
          <w:rFonts w:ascii="Calibri" w:hAnsi="Calibri"/>
          <w:color w:val="000000"/>
          <w:szCs w:val="24"/>
        </w:rPr>
        <w:t xml:space="preserve"> 65/</w:t>
      </w:r>
      <w:r w:rsidR="00E511AA">
        <w:rPr>
          <w:rFonts w:ascii="Calibri" w:hAnsi="Calibri"/>
          <w:color w:val="000000"/>
          <w:szCs w:val="24"/>
        </w:rPr>
        <w:t>20</w:t>
      </w:r>
      <w:r w:rsidR="00EC62B1" w:rsidRPr="00C14B9F">
        <w:rPr>
          <w:rFonts w:ascii="Calibri" w:hAnsi="Calibri"/>
          <w:color w:val="000000"/>
          <w:szCs w:val="24"/>
        </w:rPr>
        <w:t>17</w:t>
      </w:r>
      <w:r w:rsidR="002C147D">
        <w:rPr>
          <w:rFonts w:ascii="Calibri" w:hAnsi="Calibri"/>
          <w:color w:val="000000"/>
          <w:szCs w:val="24"/>
        </w:rPr>
        <w:t>, 114/</w:t>
      </w:r>
      <w:r w:rsidR="00E511AA">
        <w:rPr>
          <w:rFonts w:ascii="Calibri" w:hAnsi="Calibri"/>
          <w:color w:val="000000"/>
          <w:szCs w:val="24"/>
        </w:rPr>
        <w:t>20</w:t>
      </w:r>
      <w:r w:rsidR="002C147D">
        <w:rPr>
          <w:rFonts w:ascii="Calibri" w:hAnsi="Calibri"/>
          <w:color w:val="000000"/>
          <w:szCs w:val="24"/>
        </w:rPr>
        <w:t>18</w:t>
      </w:r>
      <w:r w:rsidR="00A02608">
        <w:rPr>
          <w:rFonts w:ascii="Calibri" w:hAnsi="Calibri"/>
          <w:color w:val="000000"/>
          <w:szCs w:val="24"/>
        </w:rPr>
        <w:t>,</w:t>
      </w:r>
      <w:r w:rsidR="002C147D">
        <w:rPr>
          <w:rFonts w:ascii="Calibri" w:hAnsi="Calibri"/>
          <w:color w:val="000000"/>
          <w:szCs w:val="24"/>
        </w:rPr>
        <w:t>39/</w:t>
      </w:r>
      <w:r w:rsidR="00E511AA">
        <w:rPr>
          <w:rFonts w:ascii="Calibri" w:hAnsi="Calibri"/>
          <w:color w:val="000000"/>
          <w:szCs w:val="24"/>
        </w:rPr>
        <w:t>20</w:t>
      </w:r>
      <w:r w:rsidR="002C147D">
        <w:rPr>
          <w:rFonts w:ascii="Calibri" w:hAnsi="Calibri"/>
          <w:color w:val="000000"/>
          <w:szCs w:val="24"/>
        </w:rPr>
        <w:t>19</w:t>
      </w:r>
      <w:r w:rsidR="00A02608">
        <w:rPr>
          <w:rFonts w:ascii="Calibri" w:hAnsi="Calibri"/>
          <w:color w:val="000000"/>
          <w:szCs w:val="24"/>
        </w:rPr>
        <w:t xml:space="preserve"> i 98/2019</w:t>
      </w:r>
      <w:r w:rsidRPr="00C14B9F">
        <w:rPr>
          <w:rFonts w:ascii="Calibri" w:hAnsi="Calibri"/>
          <w:color w:val="000000"/>
          <w:szCs w:val="24"/>
        </w:rPr>
        <w:t>)</w:t>
      </w:r>
    </w:p>
    <w:p w14:paraId="247FC158" w14:textId="77777777" w:rsidR="00017439" w:rsidRPr="00C14B9F" w:rsidRDefault="00017439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>Zakon o zaštiti okoliša („Narodne novine“, br</w:t>
      </w:r>
      <w:r w:rsidR="004F76A5">
        <w:rPr>
          <w:rFonts w:ascii="Calibri" w:hAnsi="Calibri"/>
          <w:color w:val="000000"/>
          <w:szCs w:val="24"/>
        </w:rPr>
        <w:t>.</w:t>
      </w:r>
      <w:r w:rsidRPr="00C14B9F">
        <w:rPr>
          <w:rFonts w:ascii="Calibri" w:hAnsi="Calibri"/>
          <w:color w:val="000000"/>
          <w:szCs w:val="24"/>
        </w:rPr>
        <w:t xml:space="preserve"> </w:t>
      </w:r>
      <w:hyperlink r:id="rId14" w:history="1">
        <w:r w:rsidRPr="00C14B9F">
          <w:rPr>
            <w:rFonts w:ascii="Calibri" w:hAnsi="Calibri"/>
            <w:color w:val="000000"/>
            <w:szCs w:val="24"/>
          </w:rPr>
          <w:t>80/13</w:t>
        </w:r>
      </w:hyperlink>
      <w:r w:rsidRPr="00C14B9F">
        <w:rPr>
          <w:rFonts w:ascii="Calibri" w:hAnsi="Calibri"/>
          <w:color w:val="000000"/>
          <w:szCs w:val="24"/>
        </w:rPr>
        <w:t xml:space="preserve">, </w:t>
      </w:r>
      <w:hyperlink r:id="rId15" w:history="1">
        <w:r w:rsidRPr="00C14B9F">
          <w:rPr>
            <w:rFonts w:ascii="Calibri" w:hAnsi="Calibri"/>
            <w:color w:val="000000"/>
            <w:szCs w:val="24"/>
          </w:rPr>
          <w:t>153/13</w:t>
        </w:r>
      </w:hyperlink>
      <w:r w:rsidRPr="00C14B9F">
        <w:rPr>
          <w:rFonts w:ascii="Calibri" w:hAnsi="Calibri"/>
          <w:color w:val="000000"/>
          <w:szCs w:val="24"/>
        </w:rPr>
        <w:t xml:space="preserve">, </w:t>
      </w:r>
      <w:hyperlink r:id="rId16" w:history="1">
        <w:r w:rsidRPr="00C14B9F">
          <w:rPr>
            <w:rFonts w:ascii="Calibri" w:hAnsi="Calibri"/>
            <w:color w:val="000000"/>
            <w:szCs w:val="24"/>
          </w:rPr>
          <w:t>78/15</w:t>
        </w:r>
      </w:hyperlink>
      <w:r w:rsidR="002C147D">
        <w:rPr>
          <w:rFonts w:ascii="Calibri" w:hAnsi="Calibri"/>
          <w:color w:val="000000"/>
          <w:szCs w:val="24"/>
        </w:rPr>
        <w:t>,</w:t>
      </w:r>
      <w:r w:rsidR="00D65DF6">
        <w:rPr>
          <w:rFonts w:ascii="Calibri" w:hAnsi="Calibri"/>
          <w:color w:val="000000"/>
          <w:szCs w:val="24"/>
        </w:rPr>
        <w:t xml:space="preserve">  12/18</w:t>
      </w:r>
      <w:r w:rsidR="002C147D">
        <w:rPr>
          <w:rFonts w:ascii="Calibri" w:hAnsi="Calibri"/>
          <w:color w:val="000000"/>
          <w:szCs w:val="24"/>
        </w:rPr>
        <w:t xml:space="preserve"> i 118/18</w:t>
      </w:r>
      <w:r w:rsidRPr="00C14B9F">
        <w:rPr>
          <w:rFonts w:ascii="Calibri" w:hAnsi="Calibri"/>
          <w:color w:val="000000"/>
          <w:szCs w:val="24"/>
        </w:rPr>
        <w:t>)</w:t>
      </w:r>
    </w:p>
    <w:p w14:paraId="54291B31" w14:textId="77777777" w:rsidR="00124FC4" w:rsidRPr="00C14B9F" w:rsidRDefault="00124FC4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 xml:space="preserve">Uredba o procjeni utjecaja zahvata na okoliš </w:t>
      </w:r>
      <w:r w:rsidR="001C6C33" w:rsidRPr="00C14B9F">
        <w:rPr>
          <w:rFonts w:ascii="Calibri" w:hAnsi="Calibri"/>
          <w:color w:val="000000"/>
          <w:szCs w:val="24"/>
        </w:rPr>
        <w:t>(„Narodne novine“</w:t>
      </w:r>
      <w:r w:rsidRPr="00C14B9F">
        <w:rPr>
          <w:rFonts w:ascii="Calibri" w:hAnsi="Calibri"/>
          <w:color w:val="000000"/>
          <w:szCs w:val="24"/>
        </w:rPr>
        <w:t>, br</w:t>
      </w:r>
      <w:r w:rsidR="004F76A5">
        <w:rPr>
          <w:rFonts w:ascii="Calibri" w:hAnsi="Calibri"/>
          <w:color w:val="000000"/>
          <w:szCs w:val="24"/>
        </w:rPr>
        <w:t>.</w:t>
      </w:r>
      <w:r w:rsidRPr="00C14B9F">
        <w:rPr>
          <w:rFonts w:ascii="Calibri" w:hAnsi="Calibri"/>
          <w:color w:val="000000"/>
          <w:szCs w:val="24"/>
        </w:rPr>
        <w:t xml:space="preserve"> 6</w:t>
      </w:r>
      <w:r w:rsidR="00A722D9" w:rsidRPr="00C14B9F">
        <w:rPr>
          <w:rFonts w:ascii="Calibri" w:hAnsi="Calibri"/>
          <w:color w:val="000000"/>
          <w:szCs w:val="24"/>
        </w:rPr>
        <w:t>1</w:t>
      </w:r>
      <w:r w:rsidRPr="00C14B9F">
        <w:rPr>
          <w:rFonts w:ascii="Calibri" w:hAnsi="Calibri"/>
          <w:color w:val="000000"/>
          <w:szCs w:val="24"/>
        </w:rPr>
        <w:t>/</w:t>
      </w:r>
      <w:r w:rsidR="00A722D9" w:rsidRPr="00C14B9F">
        <w:rPr>
          <w:rFonts w:ascii="Calibri" w:hAnsi="Calibri"/>
          <w:color w:val="000000"/>
          <w:szCs w:val="24"/>
        </w:rPr>
        <w:t>14</w:t>
      </w:r>
      <w:r w:rsidR="00EC62B1" w:rsidRPr="00C14B9F">
        <w:rPr>
          <w:rFonts w:ascii="Calibri" w:hAnsi="Calibri"/>
          <w:color w:val="000000"/>
          <w:szCs w:val="24"/>
        </w:rPr>
        <w:t xml:space="preserve"> i 3/17</w:t>
      </w:r>
      <w:r w:rsidRPr="00C14B9F">
        <w:rPr>
          <w:rFonts w:ascii="Calibri" w:hAnsi="Calibri"/>
          <w:color w:val="000000"/>
          <w:szCs w:val="24"/>
        </w:rPr>
        <w:t>)</w:t>
      </w:r>
    </w:p>
    <w:p w14:paraId="480518EB" w14:textId="23B7DF94" w:rsidR="00017439" w:rsidRPr="00C14B9F" w:rsidRDefault="00FF740F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hyperlink r:id="rId17" w:history="1">
        <w:r w:rsidR="00017439" w:rsidRPr="00C14B9F">
          <w:rPr>
            <w:rFonts w:ascii="Calibri" w:hAnsi="Calibri"/>
            <w:color w:val="000000"/>
            <w:szCs w:val="24"/>
          </w:rPr>
          <w:t>Zakon o zaštiti prirode (</w:t>
        </w:r>
        <w:r w:rsidR="00530F5A">
          <w:rPr>
            <w:rFonts w:ascii="Calibri" w:hAnsi="Calibri"/>
            <w:color w:val="000000"/>
            <w:szCs w:val="24"/>
          </w:rPr>
          <w:t>„Narodne novine“, br</w:t>
        </w:r>
        <w:r w:rsidR="004F76A5">
          <w:rPr>
            <w:rFonts w:ascii="Calibri" w:hAnsi="Calibri"/>
            <w:color w:val="000000"/>
            <w:szCs w:val="24"/>
          </w:rPr>
          <w:t>.</w:t>
        </w:r>
        <w:r w:rsidR="00530F5A" w:rsidRPr="00C14B9F">
          <w:rPr>
            <w:rFonts w:ascii="Calibri" w:hAnsi="Calibri"/>
            <w:color w:val="000000"/>
            <w:szCs w:val="24"/>
          </w:rPr>
          <w:t xml:space="preserve"> </w:t>
        </w:r>
        <w:r w:rsidR="00017439" w:rsidRPr="00C14B9F">
          <w:rPr>
            <w:rFonts w:ascii="Calibri" w:hAnsi="Calibri"/>
            <w:color w:val="000000"/>
            <w:szCs w:val="24"/>
          </w:rPr>
          <w:t>80/13</w:t>
        </w:r>
        <w:r w:rsidR="002C147D">
          <w:rPr>
            <w:rFonts w:ascii="Calibri" w:hAnsi="Calibri"/>
            <w:color w:val="000000"/>
            <w:szCs w:val="24"/>
          </w:rPr>
          <w:t>,</w:t>
        </w:r>
        <w:r w:rsidR="00D65DF6">
          <w:rPr>
            <w:rFonts w:ascii="Calibri" w:hAnsi="Calibri"/>
            <w:color w:val="000000"/>
            <w:szCs w:val="24"/>
          </w:rPr>
          <w:t>15/18</w:t>
        </w:r>
        <w:r w:rsidR="00A02608">
          <w:rPr>
            <w:rFonts w:ascii="Calibri" w:hAnsi="Calibri"/>
            <w:color w:val="000000"/>
            <w:szCs w:val="24"/>
          </w:rPr>
          <w:t>,</w:t>
        </w:r>
        <w:r w:rsidR="002C147D">
          <w:rPr>
            <w:rFonts w:ascii="Calibri" w:hAnsi="Calibri"/>
            <w:color w:val="000000"/>
            <w:szCs w:val="24"/>
          </w:rPr>
          <w:t>14/19</w:t>
        </w:r>
        <w:r w:rsidR="00A02608">
          <w:rPr>
            <w:rFonts w:ascii="Calibri" w:hAnsi="Calibri"/>
            <w:color w:val="000000"/>
            <w:szCs w:val="24"/>
          </w:rPr>
          <w:t xml:space="preserve"> i 127/2019</w:t>
        </w:r>
        <w:r w:rsidR="00017439" w:rsidRPr="00C14B9F">
          <w:rPr>
            <w:rFonts w:ascii="Calibri" w:hAnsi="Calibri"/>
            <w:color w:val="000000"/>
            <w:szCs w:val="24"/>
          </w:rPr>
          <w:t>)</w:t>
        </w:r>
      </w:hyperlink>
    </w:p>
    <w:p w14:paraId="0699BB5A" w14:textId="3B488A3E" w:rsidR="00017439" w:rsidRPr="00C14B9F" w:rsidRDefault="00FF740F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hyperlink r:id="rId18" w:history="1">
        <w:r w:rsidR="00017439" w:rsidRPr="00C14B9F">
          <w:rPr>
            <w:rFonts w:ascii="Calibri" w:hAnsi="Calibri"/>
            <w:color w:val="000000"/>
            <w:szCs w:val="24"/>
          </w:rPr>
          <w:t>Uredba o ekološkoj mreži RH </w:t>
        </w:r>
      </w:hyperlink>
      <w:r w:rsidR="001F72C4">
        <w:rPr>
          <w:rFonts w:ascii="Calibri" w:hAnsi="Calibri"/>
          <w:color w:val="000000"/>
          <w:szCs w:val="24"/>
        </w:rPr>
        <w:t xml:space="preserve"> i</w:t>
      </w:r>
      <w:r w:rsidR="00A02608">
        <w:rPr>
          <w:rFonts w:ascii="Calibri" w:hAnsi="Calibri"/>
          <w:color w:val="000000"/>
          <w:szCs w:val="24"/>
        </w:rPr>
        <w:t xml:space="preserve"> </w:t>
      </w:r>
      <w:r w:rsidR="00A02608" w:rsidRPr="00A02608">
        <w:rPr>
          <w:rFonts w:ascii="Calibri" w:hAnsi="Calibri"/>
          <w:color w:val="000000"/>
          <w:szCs w:val="24"/>
        </w:rPr>
        <w:t xml:space="preserve">nadležnostima javnih ustanova za upravljanje područjima </w:t>
      </w:r>
      <w:r w:rsidR="00A02608" w:rsidRPr="00A02608">
        <w:rPr>
          <w:rFonts w:ascii="Calibri" w:hAnsi="Calibri"/>
          <w:color w:val="000000"/>
          <w:szCs w:val="24"/>
        </w:rPr>
        <w:lastRenderedPageBreak/>
        <w:t>ekološke mreže (NN 80/19)</w:t>
      </w:r>
    </w:p>
    <w:p w14:paraId="52B52637" w14:textId="77777777" w:rsidR="00124FC4" w:rsidRPr="00C14B9F" w:rsidRDefault="00124FC4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 xml:space="preserve">Pravilnik o ocjeni prihvatljivosti za ekološku mrežu </w:t>
      </w:r>
      <w:r w:rsidR="001C6C33" w:rsidRPr="00C14B9F">
        <w:rPr>
          <w:rFonts w:ascii="Calibri" w:hAnsi="Calibri"/>
          <w:color w:val="000000"/>
          <w:szCs w:val="24"/>
        </w:rPr>
        <w:t>(„Narodne novine“</w:t>
      </w:r>
      <w:r w:rsidRPr="00C14B9F">
        <w:rPr>
          <w:rFonts w:ascii="Calibri" w:hAnsi="Calibri"/>
          <w:color w:val="000000"/>
          <w:szCs w:val="24"/>
        </w:rPr>
        <w:t>, br</w:t>
      </w:r>
      <w:r w:rsidR="004F76A5">
        <w:rPr>
          <w:rFonts w:ascii="Calibri" w:hAnsi="Calibri"/>
          <w:color w:val="000000"/>
          <w:szCs w:val="24"/>
        </w:rPr>
        <w:t>.</w:t>
      </w:r>
      <w:r w:rsidRPr="00C14B9F">
        <w:rPr>
          <w:rFonts w:ascii="Calibri" w:hAnsi="Calibri"/>
          <w:color w:val="000000"/>
          <w:szCs w:val="24"/>
        </w:rPr>
        <w:t xml:space="preserve"> </w:t>
      </w:r>
      <w:r w:rsidR="00A722D9" w:rsidRPr="00C14B9F">
        <w:rPr>
          <w:rFonts w:ascii="Calibri" w:hAnsi="Calibri"/>
          <w:color w:val="000000"/>
          <w:szCs w:val="24"/>
        </w:rPr>
        <w:t>146</w:t>
      </w:r>
      <w:r w:rsidRPr="00C14B9F">
        <w:rPr>
          <w:rFonts w:ascii="Calibri" w:hAnsi="Calibri"/>
          <w:color w:val="000000"/>
          <w:szCs w:val="24"/>
        </w:rPr>
        <w:t>/20</w:t>
      </w:r>
      <w:r w:rsidR="00A722D9" w:rsidRPr="00C14B9F">
        <w:rPr>
          <w:rFonts w:ascii="Calibri" w:hAnsi="Calibri"/>
          <w:color w:val="000000"/>
          <w:szCs w:val="24"/>
        </w:rPr>
        <w:t>14</w:t>
      </w:r>
      <w:r w:rsidRPr="00C14B9F">
        <w:rPr>
          <w:rFonts w:ascii="Calibri" w:hAnsi="Calibri"/>
          <w:color w:val="000000"/>
          <w:szCs w:val="24"/>
        </w:rPr>
        <w:t>)</w:t>
      </w:r>
    </w:p>
    <w:p w14:paraId="0A87E081" w14:textId="77777777" w:rsidR="00F73293" w:rsidRPr="00C14B9F" w:rsidRDefault="00F73293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>Zakon o državnim potporama (</w:t>
      </w:r>
      <w:r w:rsidR="005F6604">
        <w:rPr>
          <w:rFonts w:ascii="Calibri" w:hAnsi="Calibri"/>
          <w:color w:val="000000"/>
          <w:szCs w:val="24"/>
        </w:rPr>
        <w:t>„</w:t>
      </w:r>
      <w:r w:rsidRPr="00C14B9F">
        <w:rPr>
          <w:rFonts w:ascii="Calibri" w:hAnsi="Calibri"/>
          <w:color w:val="000000"/>
          <w:szCs w:val="24"/>
        </w:rPr>
        <w:t>Narodne novine</w:t>
      </w:r>
      <w:r w:rsidR="005F6604">
        <w:rPr>
          <w:rFonts w:ascii="Calibri" w:hAnsi="Calibri"/>
          <w:color w:val="000000"/>
          <w:szCs w:val="24"/>
        </w:rPr>
        <w:t>“</w:t>
      </w:r>
      <w:r w:rsidRPr="00C14B9F">
        <w:rPr>
          <w:rFonts w:ascii="Calibri" w:hAnsi="Calibri"/>
          <w:color w:val="000000"/>
          <w:szCs w:val="24"/>
        </w:rPr>
        <w:t>,</w:t>
      </w:r>
      <w:r w:rsidR="004F76A5">
        <w:rPr>
          <w:rFonts w:ascii="Calibri" w:hAnsi="Calibri"/>
          <w:color w:val="000000"/>
          <w:szCs w:val="24"/>
        </w:rPr>
        <w:t xml:space="preserve"> br.</w:t>
      </w:r>
      <w:r w:rsidRPr="00C14B9F">
        <w:rPr>
          <w:rFonts w:ascii="Calibri" w:hAnsi="Calibri"/>
          <w:color w:val="000000"/>
          <w:szCs w:val="24"/>
        </w:rPr>
        <w:t xml:space="preserve"> 47/14</w:t>
      </w:r>
      <w:r w:rsidR="0044690B" w:rsidRPr="00C14B9F">
        <w:rPr>
          <w:rFonts w:ascii="Calibri" w:hAnsi="Calibri"/>
          <w:color w:val="000000"/>
          <w:szCs w:val="24"/>
        </w:rPr>
        <w:t>, 69/17</w:t>
      </w:r>
      <w:r w:rsidRPr="00C14B9F">
        <w:rPr>
          <w:rFonts w:ascii="Calibri" w:hAnsi="Calibri"/>
          <w:color w:val="000000"/>
          <w:szCs w:val="24"/>
        </w:rPr>
        <w:t>)</w:t>
      </w:r>
    </w:p>
    <w:p w14:paraId="19BC6425" w14:textId="257EA18B" w:rsidR="00124FC4" w:rsidRPr="00C14B9F" w:rsidRDefault="00124FC4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 xml:space="preserve">Zakon o javnoj nabavi </w:t>
      </w:r>
      <w:r w:rsidR="001C6C33" w:rsidRPr="00C14B9F">
        <w:rPr>
          <w:rFonts w:ascii="Calibri" w:hAnsi="Calibri"/>
          <w:color w:val="000000"/>
          <w:szCs w:val="24"/>
        </w:rPr>
        <w:t>(„Narodne novine“</w:t>
      </w:r>
      <w:r w:rsidRPr="00C14B9F">
        <w:rPr>
          <w:rFonts w:ascii="Calibri" w:hAnsi="Calibri"/>
          <w:color w:val="000000"/>
          <w:szCs w:val="24"/>
        </w:rPr>
        <w:t xml:space="preserve">, br. </w:t>
      </w:r>
      <w:r w:rsidR="00EC62B1" w:rsidRPr="00C14B9F">
        <w:rPr>
          <w:rFonts w:ascii="Calibri" w:hAnsi="Calibri"/>
          <w:color w:val="000000"/>
          <w:szCs w:val="24"/>
        </w:rPr>
        <w:t>120/16</w:t>
      </w:r>
      <w:r w:rsidR="0018112F">
        <w:rPr>
          <w:rFonts w:ascii="Calibri" w:hAnsi="Calibri"/>
          <w:color w:val="000000"/>
          <w:szCs w:val="24"/>
        </w:rPr>
        <w:t xml:space="preserve"> i 114/22</w:t>
      </w:r>
      <w:r w:rsidRPr="00C14B9F">
        <w:rPr>
          <w:rFonts w:ascii="Calibri" w:hAnsi="Calibri"/>
          <w:color w:val="000000"/>
          <w:szCs w:val="24"/>
        </w:rPr>
        <w:t>)</w:t>
      </w:r>
    </w:p>
    <w:p w14:paraId="6B5AAA84" w14:textId="77777777" w:rsidR="00F73293" w:rsidRDefault="00F73293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C14B9F">
        <w:rPr>
          <w:rFonts w:ascii="Calibri" w:hAnsi="Calibri"/>
          <w:color w:val="000000"/>
          <w:szCs w:val="24"/>
        </w:rPr>
        <w:t>Nacionalna strategija suzbijanja prijevara za zaštitu financijskih interesa Europske unije, usvojena na 138. sjednici Vlade Republike Hrvatske, 23. siječnja 2014.</w:t>
      </w:r>
    </w:p>
    <w:p w14:paraId="104C8A4F" w14:textId="47C21895" w:rsidR="00530F5A" w:rsidRDefault="00530F5A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 w:rsidRPr="00AC2A52">
        <w:rPr>
          <w:rFonts w:ascii="Calibri" w:hAnsi="Calibri"/>
          <w:color w:val="000000"/>
          <w:szCs w:val="24"/>
        </w:rPr>
        <w:t>Odluka o koordinaciji aktivnosti unutar okvira za gospodarsko upravljanje EU („Narodne novine, br</w:t>
      </w:r>
      <w:r w:rsidR="004F76A5">
        <w:rPr>
          <w:rFonts w:ascii="Calibri" w:hAnsi="Calibri"/>
          <w:color w:val="000000"/>
          <w:szCs w:val="24"/>
        </w:rPr>
        <w:t>.</w:t>
      </w:r>
      <w:r w:rsidRPr="00AC2A52">
        <w:rPr>
          <w:rFonts w:ascii="Calibri" w:hAnsi="Calibri"/>
          <w:color w:val="000000"/>
          <w:szCs w:val="24"/>
        </w:rPr>
        <w:t xml:space="preserve">  13/17, 51/17, 97/17, 50/18, 74/19, </w:t>
      </w:r>
      <w:r w:rsidR="0018112F">
        <w:rPr>
          <w:rFonts w:ascii="Calibri" w:hAnsi="Calibri"/>
          <w:color w:val="000000"/>
          <w:szCs w:val="24"/>
        </w:rPr>
        <w:t>,</w:t>
      </w:r>
      <w:r w:rsidRPr="00AC2A52">
        <w:rPr>
          <w:rFonts w:ascii="Calibri" w:hAnsi="Calibri"/>
          <w:color w:val="000000"/>
          <w:szCs w:val="24"/>
        </w:rPr>
        <w:t>89/20</w:t>
      </w:r>
      <w:r w:rsidR="0018112F">
        <w:rPr>
          <w:rFonts w:ascii="Calibri" w:hAnsi="Calibri"/>
          <w:color w:val="000000"/>
          <w:szCs w:val="24"/>
        </w:rPr>
        <w:t xml:space="preserve"> i 37/22 </w:t>
      </w:r>
      <w:r>
        <w:rPr>
          <w:rFonts w:ascii="Calibri" w:hAnsi="Calibri"/>
          <w:color w:val="000000"/>
          <w:szCs w:val="24"/>
        </w:rPr>
        <w:t>)</w:t>
      </w:r>
    </w:p>
    <w:p w14:paraId="6362B204" w14:textId="77777777" w:rsidR="007D5B97" w:rsidRPr="00C14B9F" w:rsidRDefault="007D5B97" w:rsidP="00CD14F4">
      <w:pPr>
        <w:pStyle w:val="Odlomakpopisa"/>
        <w:widowControl w:val="0"/>
        <w:numPr>
          <w:ilvl w:val="0"/>
          <w:numId w:val="11"/>
        </w:numPr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right="-23"/>
        <w:jc w:val="both"/>
        <w:rPr>
          <w:rFonts w:ascii="Calibri" w:hAnsi="Calibri"/>
          <w:color w:val="000000"/>
          <w:szCs w:val="24"/>
        </w:rPr>
      </w:pPr>
      <w:r>
        <w:rPr>
          <w:rFonts w:ascii="Calibri" w:hAnsi="Calibri"/>
          <w:color w:val="000000"/>
          <w:szCs w:val="24"/>
        </w:rPr>
        <w:t xml:space="preserve">Odluka </w:t>
      </w:r>
      <w:r w:rsidRPr="007D5B97">
        <w:rPr>
          <w:rFonts w:ascii="Calibri" w:hAnsi="Calibri"/>
          <w:color w:val="000000"/>
          <w:szCs w:val="24"/>
        </w:rPr>
        <w:t>o sustavu upravljanja i praćenj</w:t>
      </w:r>
      <w:r>
        <w:rPr>
          <w:rFonts w:ascii="Calibri" w:hAnsi="Calibri"/>
          <w:color w:val="000000"/>
          <w:szCs w:val="24"/>
        </w:rPr>
        <w:t>u provedbe aktivnosti u okviru N</w:t>
      </w:r>
      <w:r w:rsidRPr="007D5B97">
        <w:rPr>
          <w:rFonts w:ascii="Calibri" w:hAnsi="Calibri"/>
          <w:color w:val="000000"/>
          <w:szCs w:val="24"/>
        </w:rPr>
        <w:t>acionalnog plana oporavka i otpornosti 2021. – 2026.</w:t>
      </w:r>
      <w:r>
        <w:rPr>
          <w:rFonts w:ascii="Calibri" w:hAnsi="Calibri"/>
          <w:color w:val="000000"/>
          <w:szCs w:val="24"/>
        </w:rPr>
        <w:t xml:space="preserve"> </w:t>
      </w:r>
      <w:r w:rsidRPr="00C14B9F">
        <w:rPr>
          <w:rFonts w:ascii="Calibri" w:hAnsi="Calibri"/>
          <w:color w:val="000000"/>
          <w:szCs w:val="24"/>
        </w:rPr>
        <w:t>(„Narodne novine“</w:t>
      </w:r>
      <w:r w:rsidR="004F76A5">
        <w:rPr>
          <w:rFonts w:ascii="Calibri" w:hAnsi="Calibri"/>
          <w:color w:val="000000"/>
          <w:szCs w:val="24"/>
        </w:rPr>
        <w:t>, br.</w:t>
      </w:r>
      <w:r w:rsidRPr="00C14B9F">
        <w:rPr>
          <w:rFonts w:ascii="Calibri" w:hAnsi="Calibri"/>
          <w:color w:val="000000"/>
          <w:szCs w:val="24"/>
        </w:rPr>
        <w:t xml:space="preserve"> </w:t>
      </w:r>
      <w:r>
        <w:rPr>
          <w:rFonts w:ascii="Calibri" w:hAnsi="Calibri"/>
          <w:color w:val="000000"/>
          <w:szCs w:val="24"/>
        </w:rPr>
        <w:t>78/2021</w:t>
      </w:r>
      <w:r w:rsidRPr="00C14B9F">
        <w:rPr>
          <w:rFonts w:ascii="Calibri" w:hAnsi="Calibri"/>
          <w:color w:val="000000"/>
          <w:szCs w:val="24"/>
        </w:rPr>
        <w:t>)</w:t>
      </w:r>
    </w:p>
    <w:p w14:paraId="5C5441EE" w14:textId="77777777" w:rsidR="007D5B97" w:rsidRPr="00933318" w:rsidRDefault="007D5B97" w:rsidP="00933318">
      <w:pPr>
        <w:pStyle w:val="Odlomakpopisa"/>
        <w:widowControl w:val="0"/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left="743" w:right="-23"/>
        <w:jc w:val="both"/>
        <w:rPr>
          <w:rFonts w:ascii="Calibri" w:hAnsi="Calibri"/>
          <w:color w:val="000000"/>
          <w:szCs w:val="24"/>
        </w:rPr>
      </w:pPr>
    </w:p>
    <w:p w14:paraId="277238AE" w14:textId="77777777" w:rsidR="00B07755" w:rsidRPr="00C14B9F" w:rsidRDefault="00B07755" w:rsidP="00B07755">
      <w:pPr>
        <w:pStyle w:val="Odlomakpopisa"/>
        <w:widowControl w:val="0"/>
        <w:tabs>
          <w:tab w:val="left" w:pos="8197"/>
        </w:tabs>
        <w:autoSpaceDE w:val="0"/>
        <w:autoSpaceDN w:val="0"/>
        <w:adjustRightInd w:val="0"/>
        <w:spacing w:before="240" w:after="0" w:line="240" w:lineRule="auto"/>
        <w:ind w:left="743" w:right="-23"/>
        <w:jc w:val="both"/>
        <w:rPr>
          <w:rFonts w:ascii="Calibri" w:hAnsi="Calibri"/>
          <w:color w:val="000000"/>
          <w:szCs w:val="24"/>
        </w:rPr>
      </w:pPr>
    </w:p>
    <w:p w14:paraId="63F5304B" w14:textId="77777777" w:rsidR="00124FC4" w:rsidRPr="00B07755" w:rsidRDefault="00124FC4" w:rsidP="00B07755">
      <w:pPr>
        <w:rPr>
          <w:b/>
          <w:i/>
        </w:rPr>
      </w:pPr>
      <w:r w:rsidRPr="00B07755">
        <w:rPr>
          <w:b/>
        </w:rPr>
        <w:t>Strateški okvir</w:t>
      </w:r>
    </w:p>
    <w:p w14:paraId="504A9938" w14:textId="77777777" w:rsidR="00530F5A" w:rsidRDefault="00B605B1" w:rsidP="00CD14F4">
      <w:pPr>
        <w:pStyle w:val="Odlomakpopisa"/>
        <w:numPr>
          <w:ilvl w:val="0"/>
          <w:numId w:val="12"/>
        </w:numPr>
        <w:spacing w:before="240" w:after="0" w:line="240" w:lineRule="auto"/>
        <w:jc w:val="both"/>
      </w:pPr>
      <w:r w:rsidRPr="00090ED9">
        <w:t xml:space="preserve">Nacionalni plan oporavka i otpornosti 2021. - 2026. </w:t>
      </w:r>
    </w:p>
    <w:p w14:paraId="58E4C95E" w14:textId="77777777" w:rsidR="00C41F3D" w:rsidRPr="00B5659B" w:rsidRDefault="00C41F3D" w:rsidP="00CD14F4">
      <w:pPr>
        <w:pStyle w:val="Odlomakpopisa"/>
        <w:numPr>
          <w:ilvl w:val="0"/>
          <w:numId w:val="12"/>
        </w:numPr>
        <w:jc w:val="both"/>
        <w:rPr>
          <w:bCs/>
        </w:rPr>
      </w:pPr>
      <w:r w:rsidRPr="00B5659B">
        <w:t>PROVEDBEN</w:t>
      </w:r>
      <w:r w:rsidRPr="0038263A">
        <w:t xml:space="preserve">A ODLUKA VIJEĆA o odobrenju ocjene plana za oporavak i otpornost Hrvatske </w:t>
      </w:r>
      <w:r w:rsidRPr="00F70EBA">
        <w:t xml:space="preserve">(2021., </w:t>
      </w:r>
      <w:r w:rsidRPr="00B5659B">
        <w:t>0222 od 20. srpnja 2021.)</w:t>
      </w:r>
    </w:p>
    <w:p w14:paraId="5C0DF4B0" w14:textId="77777777" w:rsidR="00124FC4" w:rsidRPr="00C14B9F" w:rsidRDefault="00124FC4" w:rsidP="00CD14F4">
      <w:pPr>
        <w:pStyle w:val="Odlomakpopisa"/>
        <w:numPr>
          <w:ilvl w:val="0"/>
          <w:numId w:val="12"/>
        </w:numPr>
        <w:spacing w:before="240" w:after="0" w:line="240" w:lineRule="auto"/>
        <w:jc w:val="both"/>
      </w:pPr>
      <w:r w:rsidRPr="00C14B9F">
        <w:t xml:space="preserve">Strategija upravljanja vodama </w:t>
      </w:r>
      <w:r w:rsidR="001C6C33" w:rsidRPr="00C14B9F">
        <w:t>(</w:t>
      </w:r>
      <w:r w:rsidR="001C6C33" w:rsidRPr="00C14B9F">
        <w:rPr>
          <w:rFonts w:ascii="Calibri" w:hAnsi="Calibri"/>
          <w:color w:val="000000"/>
          <w:szCs w:val="24"/>
        </w:rPr>
        <w:t>„Narodne novine“</w:t>
      </w:r>
      <w:r w:rsidRPr="00C14B9F">
        <w:rPr>
          <w:rFonts w:ascii="Calibri" w:hAnsi="Calibri"/>
          <w:color w:val="000000"/>
          <w:szCs w:val="24"/>
        </w:rPr>
        <w:t>, br</w:t>
      </w:r>
      <w:r w:rsidR="00B00663">
        <w:rPr>
          <w:rFonts w:ascii="Calibri" w:hAnsi="Calibri"/>
          <w:color w:val="000000"/>
          <w:szCs w:val="24"/>
        </w:rPr>
        <w:t>.</w:t>
      </w:r>
      <w:r w:rsidRPr="00C14B9F">
        <w:rPr>
          <w:rFonts w:ascii="Calibri" w:hAnsi="Calibri"/>
          <w:color w:val="000000"/>
          <w:szCs w:val="24"/>
        </w:rPr>
        <w:t xml:space="preserve"> 91/2008)</w:t>
      </w:r>
    </w:p>
    <w:p w14:paraId="1E70E01A" w14:textId="77777777" w:rsidR="00BA05A5" w:rsidRPr="00C14B9F" w:rsidRDefault="00F26BC3" w:rsidP="007F7CEF">
      <w:pPr>
        <w:pStyle w:val="Odlomakpopisa"/>
        <w:numPr>
          <w:ilvl w:val="0"/>
          <w:numId w:val="12"/>
        </w:numPr>
        <w:spacing w:before="240" w:after="0" w:line="240" w:lineRule="auto"/>
        <w:jc w:val="both"/>
      </w:pPr>
      <w:r w:rsidRPr="00C14B9F">
        <w:rPr>
          <w:rFonts w:ascii="Calibri" w:hAnsi="Calibri"/>
          <w:color w:val="000000"/>
          <w:szCs w:val="24"/>
        </w:rPr>
        <w:t>Višegodišnji program gradnje komunalnih vodnih građevina za razdoblje</w:t>
      </w:r>
      <w:r>
        <w:rPr>
          <w:rFonts w:ascii="Calibri" w:hAnsi="Calibri"/>
          <w:color w:val="000000"/>
          <w:szCs w:val="24"/>
        </w:rPr>
        <w:t xml:space="preserve"> do 2030. godine </w:t>
      </w:r>
      <w:r w:rsidRPr="00C14B9F">
        <w:rPr>
          <w:rFonts w:ascii="Calibri" w:hAnsi="Calibri"/>
          <w:color w:val="000000"/>
          <w:szCs w:val="24"/>
        </w:rPr>
        <w:t>(Odluka o donošenju Višegodišnjeg programa gradnje komunalnih vodnih građevina</w:t>
      </w:r>
      <w:r w:rsidRPr="00F26BC3">
        <w:rPr>
          <w:rFonts w:ascii="Calibri" w:hAnsi="Calibri"/>
          <w:color w:val="000000"/>
          <w:szCs w:val="24"/>
        </w:rPr>
        <w:t xml:space="preserve"> </w:t>
      </w:r>
      <w:r w:rsidRPr="00C14B9F">
        <w:rPr>
          <w:rFonts w:ascii="Calibri" w:hAnsi="Calibri"/>
          <w:color w:val="000000"/>
          <w:szCs w:val="24"/>
        </w:rPr>
        <w:t>za razdoblje</w:t>
      </w:r>
      <w:r>
        <w:rPr>
          <w:rFonts w:ascii="Calibri" w:hAnsi="Calibri"/>
          <w:color w:val="000000"/>
          <w:szCs w:val="24"/>
        </w:rPr>
        <w:t xml:space="preserve"> do 2030. godine</w:t>
      </w:r>
      <w:r w:rsidRPr="00C14B9F">
        <w:rPr>
          <w:rFonts w:ascii="Calibri" w:hAnsi="Calibri"/>
          <w:color w:val="000000"/>
          <w:szCs w:val="24"/>
        </w:rPr>
        <w:t xml:space="preserve">, </w:t>
      </w:r>
      <w:r>
        <w:rPr>
          <w:rFonts w:ascii="Calibri" w:hAnsi="Calibri"/>
          <w:color w:val="000000"/>
          <w:szCs w:val="24"/>
        </w:rPr>
        <w:t>„Narodne novine“, br.</w:t>
      </w:r>
      <w:r w:rsidRPr="00C14B9F">
        <w:rPr>
          <w:rFonts w:ascii="Calibri" w:hAnsi="Calibri"/>
          <w:color w:val="000000"/>
          <w:szCs w:val="24"/>
        </w:rPr>
        <w:t xml:space="preserve"> </w:t>
      </w:r>
      <w:r w:rsidR="007F7CEF">
        <w:rPr>
          <w:rFonts w:ascii="Calibri" w:hAnsi="Calibri"/>
          <w:color w:val="000000"/>
          <w:szCs w:val="24"/>
        </w:rPr>
        <w:t>147/2021</w:t>
      </w:r>
      <w:r w:rsidRPr="00C14B9F">
        <w:rPr>
          <w:rFonts w:ascii="Calibri" w:hAnsi="Calibri"/>
          <w:color w:val="000000"/>
          <w:szCs w:val="24"/>
        </w:rPr>
        <w:t>)</w:t>
      </w:r>
    </w:p>
    <w:p w14:paraId="6B5208F4" w14:textId="77777777" w:rsidR="00A31E37" w:rsidRPr="00933318" w:rsidRDefault="00FF740F" w:rsidP="00CD14F4">
      <w:pPr>
        <w:pStyle w:val="Odlomakpopisa"/>
        <w:numPr>
          <w:ilvl w:val="0"/>
          <w:numId w:val="12"/>
        </w:numPr>
        <w:spacing w:before="240" w:after="0" w:line="240" w:lineRule="auto"/>
        <w:jc w:val="both"/>
        <w:rPr>
          <w:rFonts w:ascii="Calibri" w:hAnsi="Calibri"/>
          <w:color w:val="000000"/>
          <w:szCs w:val="24"/>
        </w:rPr>
      </w:pPr>
      <w:hyperlink r:id="rId19" w:tgtFrame="_blank" w:history="1">
        <w:r w:rsidR="00A31E37" w:rsidRPr="00C14B9F">
          <w:rPr>
            <w:rFonts w:ascii="Calibri" w:hAnsi="Calibri"/>
            <w:color w:val="000000"/>
            <w:szCs w:val="24"/>
          </w:rPr>
          <w:t>Plan upravljanja vodnim područjima za razdoblje 201</w:t>
        </w:r>
        <w:r w:rsidR="00CB042B" w:rsidRPr="00C14B9F">
          <w:rPr>
            <w:rFonts w:ascii="Calibri" w:hAnsi="Calibri"/>
            <w:color w:val="000000"/>
            <w:szCs w:val="24"/>
          </w:rPr>
          <w:t>6</w:t>
        </w:r>
        <w:r w:rsidR="00A31E37" w:rsidRPr="00C14B9F">
          <w:rPr>
            <w:rFonts w:ascii="Calibri" w:hAnsi="Calibri"/>
            <w:color w:val="000000"/>
            <w:szCs w:val="24"/>
          </w:rPr>
          <w:t>. - 20</w:t>
        </w:r>
        <w:r w:rsidR="00CB042B" w:rsidRPr="00C14B9F">
          <w:rPr>
            <w:rFonts w:ascii="Calibri" w:hAnsi="Calibri"/>
            <w:color w:val="000000"/>
            <w:szCs w:val="24"/>
          </w:rPr>
          <w:t>2</w:t>
        </w:r>
        <w:r w:rsidR="00A31E37" w:rsidRPr="00C14B9F">
          <w:rPr>
            <w:rFonts w:ascii="Calibri" w:hAnsi="Calibri"/>
            <w:color w:val="000000"/>
            <w:szCs w:val="24"/>
          </w:rPr>
          <w:t>1.</w:t>
        </w:r>
      </w:hyperlink>
      <w:r w:rsidR="00A31E37" w:rsidRPr="00C14B9F">
        <w:rPr>
          <w:rFonts w:ascii="Calibri" w:hAnsi="Calibri"/>
          <w:color w:val="000000"/>
          <w:szCs w:val="24"/>
        </w:rPr>
        <w:t xml:space="preserve"> (</w:t>
      </w:r>
      <w:r w:rsidR="00CB042B" w:rsidRPr="00C14B9F">
        <w:t xml:space="preserve">Odluka o donošenju Plana upravljanja vodnim područjima 2016. - 2021. </w:t>
      </w:r>
      <w:r w:rsidR="00AC2A52" w:rsidRPr="00AC2A52">
        <w:t>„Narodne novine“, br</w:t>
      </w:r>
      <w:r w:rsidR="00B00663">
        <w:t>.</w:t>
      </w:r>
      <w:r w:rsidR="00AC2A52" w:rsidRPr="00AC2A52">
        <w:t xml:space="preserve"> </w:t>
      </w:r>
      <w:r w:rsidR="00CB042B" w:rsidRPr="00C14B9F">
        <w:t>66/16)</w:t>
      </w:r>
    </w:p>
    <w:p w14:paraId="452E6BBB" w14:textId="77777777" w:rsidR="003170AA" w:rsidRPr="003170AA" w:rsidRDefault="003170AA" w:rsidP="003170AA">
      <w:pPr>
        <w:spacing w:before="240" w:after="0" w:line="240" w:lineRule="auto"/>
        <w:jc w:val="both"/>
        <w:rPr>
          <w:rFonts w:ascii="Calibri" w:hAnsi="Calibri"/>
          <w:color w:val="000000"/>
          <w:szCs w:val="24"/>
        </w:rPr>
      </w:pPr>
    </w:p>
    <w:p w14:paraId="20E7BEC6" w14:textId="77777777" w:rsidR="000F5C83" w:rsidRPr="00237CB8" w:rsidRDefault="005A3A30" w:rsidP="00CD14F4">
      <w:pPr>
        <w:pStyle w:val="Naslov2"/>
        <w:numPr>
          <w:ilvl w:val="1"/>
          <w:numId w:val="30"/>
        </w:numPr>
      </w:pPr>
      <w:bookmarkStart w:id="4" w:name="_Toc116047725"/>
      <w:r w:rsidRPr="00237CB8">
        <w:t xml:space="preserve">Opseg i ciljevi </w:t>
      </w:r>
      <w:r w:rsidR="00705A26" w:rsidRPr="00237CB8">
        <w:t>Poziva</w:t>
      </w:r>
      <w:bookmarkEnd w:id="4"/>
      <w:r w:rsidR="000F5C83" w:rsidRPr="00237CB8">
        <w:t xml:space="preserve"> </w:t>
      </w:r>
    </w:p>
    <w:p w14:paraId="758E8399" w14:textId="77777777" w:rsidR="00E65CDA" w:rsidRDefault="00E65CDA" w:rsidP="00E65CDA">
      <w:pPr>
        <w:spacing w:before="240" w:after="0" w:line="240" w:lineRule="auto"/>
        <w:jc w:val="both"/>
      </w:pPr>
      <w:r>
        <w:t>Ulaganja predviđena kroz NPOO moraju biti usmjerena doprinosu očuvanja vodnih resursa, a istovremeno osiguranju dostupnosti pitke vode svim građanima, osobito za ranjive i marginalizirane skupine, kao i na demografski ugroženim područjima, smanjenju zagađenja okoliša i vodnih resursa otpadnim vodama, smanjenju gubitaka u vodoopskrbnim sustavima, s naglaskom na zadane pokazatelje NPOO i usklađenost s propisima EU o zaštiti okoliša (pogotovo vodnih resursa, posebice usklađenost s Direktivom o kakvoći vode namijenjenoj za ljudsku potrošnju</w:t>
      </w:r>
      <w:r w:rsidR="00397B4C">
        <w:t>,</w:t>
      </w:r>
      <w:r>
        <w:t xml:space="preserve"> Direktivom o pročišćavanju komunalnih otpadnih voda</w:t>
      </w:r>
      <w:r w:rsidR="00397B4C">
        <w:t xml:space="preserve"> i Okvirnom direktivom o vodama</w:t>
      </w:r>
      <w:r>
        <w:t xml:space="preserve">). </w:t>
      </w:r>
    </w:p>
    <w:p w14:paraId="775B8455" w14:textId="77777777" w:rsidR="00E65CDA" w:rsidRDefault="008A1CE4" w:rsidP="00397B4C">
      <w:pPr>
        <w:spacing w:before="240" w:after="0" w:line="240" w:lineRule="auto"/>
        <w:jc w:val="both"/>
      </w:pPr>
      <w:r>
        <w:t xml:space="preserve">Svrha poziva je pridonijeti </w:t>
      </w:r>
      <w:r w:rsidR="007E1665">
        <w:t>poboljšanom</w:t>
      </w:r>
      <w:r w:rsidR="007E1665" w:rsidRPr="006262C9">
        <w:t xml:space="preserve"> upravljan</w:t>
      </w:r>
      <w:r w:rsidR="007E1665">
        <w:t>ju vodama i očuvanju</w:t>
      </w:r>
      <w:r w:rsidR="007E1665" w:rsidRPr="006262C9">
        <w:t xml:space="preserve"> vodnih resursa s ciljem postizanja veće otpornosti na klimats</w:t>
      </w:r>
      <w:r w:rsidR="007E1665">
        <w:t>ke promjene</w:t>
      </w:r>
      <w:r w:rsidR="00397B4C">
        <w:t xml:space="preserve"> </w:t>
      </w:r>
      <w:r w:rsidR="000C2418">
        <w:t xml:space="preserve">i </w:t>
      </w:r>
      <w:r w:rsidR="00397B4C">
        <w:t>doprinos</w:t>
      </w:r>
      <w:r w:rsidR="000C2418">
        <w:t>a</w:t>
      </w:r>
      <w:r w:rsidR="00397B4C">
        <w:t xml:space="preserve"> načelu racionalnog korištenja voda</w:t>
      </w:r>
      <w:r w:rsidR="00687559">
        <w:t>.</w:t>
      </w:r>
      <w:r>
        <w:t xml:space="preserve">. </w:t>
      </w:r>
    </w:p>
    <w:p w14:paraId="0CF0A58C" w14:textId="77777777" w:rsidR="00687559" w:rsidRDefault="00687559" w:rsidP="00687559">
      <w:pPr>
        <w:spacing w:before="240" w:after="0" w:line="240" w:lineRule="auto"/>
        <w:jc w:val="both"/>
      </w:pPr>
      <w:r>
        <w:t xml:space="preserve">Ovaj poziv </w:t>
      </w:r>
      <w:r w:rsidR="000C2418">
        <w:t>namijenjen je</w:t>
      </w:r>
      <w:r>
        <w:t xml:space="preserve"> financiranj</w:t>
      </w:r>
      <w:r w:rsidR="000C2418">
        <w:t>u</w:t>
      </w:r>
      <w:r>
        <w:t xml:space="preserve"> investicije </w:t>
      </w:r>
      <w:r w:rsidRPr="00687559">
        <w:t>Mjerni uređaji na vodozahvatima</w:t>
      </w:r>
      <w:r>
        <w:t>.</w:t>
      </w:r>
    </w:p>
    <w:p w14:paraId="070B984C" w14:textId="77777777" w:rsidR="006D03B7" w:rsidRDefault="006D03B7">
      <w:pPr>
        <w:spacing w:before="240" w:after="0" w:line="240" w:lineRule="auto"/>
        <w:jc w:val="both"/>
      </w:pPr>
      <w:r w:rsidRPr="0025600C">
        <w:t>Dostizanje ciljeva projekta mjeri se kvantitativno kroz pokazatelje</w:t>
      </w:r>
      <w:r w:rsidR="00FD73D4" w:rsidRPr="0025600C">
        <w:t xml:space="preserve"> </w:t>
      </w:r>
      <w:r w:rsidR="00FD73D4">
        <w:t>zadane u</w:t>
      </w:r>
      <w:r w:rsidR="00FD73D4" w:rsidRPr="0025600C">
        <w:t xml:space="preserve"> NPOO</w:t>
      </w:r>
      <w:r w:rsidR="00FD73D4" w:rsidRPr="00FD73D4">
        <w:t>-u.</w:t>
      </w:r>
      <w:r w:rsidRPr="0025600C">
        <w:t xml:space="preserve"> </w:t>
      </w:r>
      <w:r w:rsidR="00FD73D4">
        <w:t xml:space="preserve">Kroz Operativni sporazum </w:t>
      </w:r>
      <w:r w:rsidR="00392DC4">
        <w:t>definiran je način i dokumenti kojima se dokazuje postignuće</w:t>
      </w:r>
      <w:r w:rsidR="00FD73D4">
        <w:t xml:space="preserve"> </w:t>
      </w:r>
      <w:r w:rsidR="004273F3">
        <w:t>c</w:t>
      </w:r>
      <w:r w:rsidR="007569AA">
        <w:t>iljanih vrijednosti pokazatelja</w:t>
      </w:r>
      <w:r w:rsidR="00FC52AA">
        <w:t>.</w:t>
      </w:r>
    </w:p>
    <w:p w14:paraId="62DE4412" w14:textId="77777777" w:rsidR="00805BD6" w:rsidRDefault="00687559" w:rsidP="00E5194C">
      <w:pPr>
        <w:spacing w:before="240" w:after="0" w:line="240" w:lineRule="auto"/>
        <w:jc w:val="center"/>
      </w:pPr>
      <w:r>
        <w:object w:dxaOrig="1614" w:dyaOrig="1044" w14:anchorId="6798E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52.5pt" o:ole="">
            <v:imagedata r:id="rId20" o:title=""/>
          </v:shape>
          <o:OLEObject Type="Embed" ProgID="AcroExch.Document.DC" ShapeID="_x0000_i1025" DrawAspect="Icon" ObjectID="_1731318392" r:id="rId21"/>
        </w:object>
      </w:r>
    </w:p>
    <w:p w14:paraId="03E643AE" w14:textId="77777777" w:rsidR="005A3A30" w:rsidRPr="00E622EF" w:rsidRDefault="005A3A30" w:rsidP="00EA0D7F">
      <w:pPr>
        <w:pStyle w:val="Naslov1"/>
        <w:numPr>
          <w:ilvl w:val="0"/>
          <w:numId w:val="18"/>
        </w:numPr>
      </w:pPr>
      <w:bookmarkStart w:id="5" w:name="_Toc116047726"/>
      <w:r w:rsidRPr="00E622EF">
        <w:lastRenderedPageBreak/>
        <w:t>Financijska alokacija i iznos bespovratnih sredstava</w:t>
      </w:r>
      <w:bookmarkEnd w:id="5"/>
      <w:r w:rsidRPr="00E622EF">
        <w:t xml:space="preserve"> </w:t>
      </w:r>
    </w:p>
    <w:p w14:paraId="33BF1539" w14:textId="77777777" w:rsidR="00C87136" w:rsidRDefault="00C87136" w:rsidP="008E457D">
      <w:pPr>
        <w:keepNext/>
        <w:keepLines/>
        <w:spacing w:after="0"/>
        <w:jc w:val="both"/>
      </w:pPr>
    </w:p>
    <w:p w14:paraId="449DE939" w14:textId="77777777" w:rsidR="00397B4C" w:rsidRDefault="00397B4C" w:rsidP="00397B4C">
      <w:pPr>
        <w:keepNext/>
        <w:keepLines/>
        <w:spacing w:after="0"/>
        <w:jc w:val="both"/>
      </w:pPr>
      <w:r>
        <w:t>Bespovratna sredstva dodjeljivat će se putem postupka izravne dodjele</w:t>
      </w:r>
      <w:r w:rsidR="009D3AE7">
        <w:t>.</w:t>
      </w:r>
    </w:p>
    <w:p w14:paraId="79090E6A" w14:textId="4079FBE7" w:rsidR="009D3AE7" w:rsidRDefault="00397B4C" w:rsidP="008E6CEA">
      <w:pPr>
        <w:keepNext/>
        <w:keepLines/>
        <w:spacing w:after="0"/>
        <w:jc w:val="both"/>
        <w:rPr>
          <w:b/>
        </w:rPr>
      </w:pPr>
      <w:r w:rsidRPr="00223E2E">
        <w:t xml:space="preserve">Maksimalni iznos EU bespovratnih sredstava iz NPOO koji je raspoloživ za dodjelu u okviru ovog Poziva iznosi </w:t>
      </w:r>
      <w:r w:rsidR="000326F5">
        <w:rPr>
          <w:b/>
        </w:rPr>
        <w:t>64.000.000 kn</w:t>
      </w:r>
      <w:r w:rsidR="00A543C5">
        <w:rPr>
          <w:b/>
        </w:rPr>
        <w:t xml:space="preserve"> (8.494.259,74 EUR).</w:t>
      </w:r>
      <w:r w:rsidR="002D7A59">
        <w:rPr>
          <w:b/>
        </w:rPr>
        <w:t xml:space="preserve"> </w:t>
      </w:r>
    </w:p>
    <w:p w14:paraId="654E4AC3" w14:textId="1C4A2986" w:rsidR="009D3AE7" w:rsidRDefault="009D3AE7" w:rsidP="002D7A59">
      <w:pPr>
        <w:keepNext/>
        <w:keepLines/>
        <w:spacing w:after="0"/>
        <w:jc w:val="both"/>
        <w:rPr>
          <w:b/>
        </w:rPr>
      </w:pPr>
      <w:r>
        <w:t>Maksimalna stopa sufinanciranja prihvatljivih izdataka projekta bespovratnim sredstvima NPOO-a je 8</w:t>
      </w:r>
      <w:sdt>
        <w:sdtPr>
          <w:tag w:val="goog_rdk_85"/>
          <w:id w:val="956910975"/>
        </w:sdtPr>
        <w:sdtEndPr/>
        <w:sdtContent>
          <w:r>
            <w:t>0</w:t>
          </w:r>
        </w:sdtContent>
      </w:sdt>
      <w:sdt>
        <w:sdtPr>
          <w:tag w:val="goog_rdk_86"/>
          <w:id w:val="1733124179"/>
        </w:sdtPr>
        <w:sdtEndPr/>
        <w:sdtContent/>
      </w:sdt>
      <w:r>
        <w:t xml:space="preserve">% od iznosa prihvatljivih izdataka. Preostalih </w:t>
      </w:r>
      <w:sdt>
        <w:sdtPr>
          <w:tag w:val="goog_rdk_87"/>
          <w:id w:val="-1602642052"/>
        </w:sdtPr>
        <w:sdtEndPr/>
        <w:sdtContent>
          <w:r>
            <w:t>20</w:t>
          </w:r>
        </w:sdtContent>
      </w:sdt>
      <w:sdt>
        <w:sdtPr>
          <w:tag w:val="goog_rdk_88"/>
          <w:id w:val="-898903403"/>
        </w:sdtPr>
        <w:sdtEndPr/>
        <w:sdtContent/>
      </w:sdt>
      <w:r>
        <w:t>% iznosa prihvatljivih izdataka biti će osigurana od strane Hrvatskih voda.</w:t>
      </w:r>
    </w:p>
    <w:p w14:paraId="07970877" w14:textId="75DCE3D7" w:rsidR="002D7A59" w:rsidRPr="008E6CEA" w:rsidRDefault="002D7A59" w:rsidP="002D7A59">
      <w:pPr>
        <w:keepNext/>
        <w:keepLines/>
        <w:spacing w:after="0"/>
        <w:jc w:val="both"/>
      </w:pPr>
      <w:r w:rsidRPr="004D7BF0">
        <w:t>Poziv se provodi kroz postupak izravne dodjele, a krajnji rok dos</w:t>
      </w:r>
      <w:r w:rsidR="004D7BF0" w:rsidRPr="004D7BF0">
        <w:t>tave projektnog prijedloga je 31</w:t>
      </w:r>
      <w:r w:rsidRPr="004D7BF0">
        <w:t>. prosinca 2022. godine.</w:t>
      </w:r>
    </w:p>
    <w:p w14:paraId="482C66BE" w14:textId="77777777" w:rsidR="00397B4C" w:rsidRDefault="002D7A59" w:rsidP="002D7A59">
      <w:pPr>
        <w:keepNext/>
        <w:keepLines/>
        <w:spacing w:after="0"/>
        <w:jc w:val="both"/>
      </w:pPr>
      <w:r>
        <w:t>N</w:t>
      </w:r>
      <w:r w:rsidRPr="008E6CEA">
        <w:t>T zadržava pravo izmjena Poziva tijekom razdoblja trajanja Poziva vodeći računa da predmetne izmjene ne utječu na postupak ocjenjivanja kvalitete projektnog prijedloga.</w:t>
      </w:r>
    </w:p>
    <w:p w14:paraId="6A6E52A0" w14:textId="77777777" w:rsidR="0037431F" w:rsidRPr="00223E2E" w:rsidRDefault="0037431F" w:rsidP="0037431F">
      <w:pPr>
        <w:keepNext/>
        <w:keepLines/>
        <w:spacing w:after="0"/>
        <w:jc w:val="both"/>
        <w:rPr>
          <w:b/>
        </w:rPr>
      </w:pPr>
    </w:p>
    <w:p w14:paraId="2564A888" w14:textId="77777777" w:rsidR="00B605B1" w:rsidRDefault="00FB159D" w:rsidP="00B605B1">
      <w:pPr>
        <w:spacing w:after="0" w:line="240" w:lineRule="auto"/>
        <w:jc w:val="both"/>
      </w:pPr>
      <w:bookmarkStart w:id="6" w:name="_heading=h.2et92p0"/>
      <w:bookmarkEnd w:id="6"/>
      <w:r>
        <w:t>MINGOR</w:t>
      </w:r>
      <w:r w:rsidR="00F364FB">
        <w:t xml:space="preserve"> </w:t>
      </w:r>
      <w:r w:rsidR="00B605B1">
        <w:t xml:space="preserve">zadržava pravo ne dodijeliti </w:t>
      </w:r>
      <w:r w:rsidRPr="00FB159D">
        <w:t>sva raspoloživa sredstva u okviru ovog Poziva</w:t>
      </w:r>
      <w:r>
        <w:t xml:space="preserve">. </w:t>
      </w:r>
    </w:p>
    <w:p w14:paraId="21A22C2B" w14:textId="77777777" w:rsidR="005C10D2" w:rsidRDefault="005C10D2" w:rsidP="005C10D2">
      <w:pPr>
        <w:spacing w:before="240" w:after="0" w:line="240" w:lineRule="auto"/>
        <w:jc w:val="both"/>
        <w:rPr>
          <w:rFonts w:ascii="Calibri" w:hAnsi="Calibri"/>
          <w:color w:val="000000"/>
          <w:szCs w:val="24"/>
        </w:rPr>
      </w:pPr>
      <w:r w:rsidRPr="005C10D2">
        <w:rPr>
          <w:rFonts w:ascii="Calibri" w:hAnsi="Calibri"/>
          <w:color w:val="000000"/>
          <w:szCs w:val="24"/>
        </w:rPr>
        <w:t>Prijavitelj se obvezuje osigurati sredstva za financiranje</w:t>
      </w:r>
      <w:r>
        <w:rPr>
          <w:rFonts w:ascii="Calibri" w:hAnsi="Calibri"/>
          <w:color w:val="000000"/>
          <w:szCs w:val="24"/>
        </w:rPr>
        <w:t xml:space="preserve"> </w:t>
      </w:r>
      <w:r w:rsidRPr="005C10D2">
        <w:rPr>
          <w:rFonts w:ascii="Calibri" w:hAnsi="Calibri"/>
          <w:color w:val="000000"/>
          <w:szCs w:val="24"/>
        </w:rPr>
        <w:t xml:space="preserve">svih ukupnih neprihvatljivih troškova/izdataka, neovisno o trenutku nastanka. </w:t>
      </w:r>
    </w:p>
    <w:p w14:paraId="65854164" w14:textId="77777777" w:rsidR="001E5E91" w:rsidRPr="00E2356F" w:rsidRDefault="006C4ED4" w:rsidP="00CD14F4">
      <w:pPr>
        <w:pStyle w:val="Naslov1"/>
        <w:numPr>
          <w:ilvl w:val="0"/>
          <w:numId w:val="18"/>
        </w:numPr>
      </w:pPr>
      <w:bookmarkStart w:id="7" w:name="_Toc116047727"/>
      <w:r w:rsidRPr="00E2356F">
        <w:t>Opći uvjeti prihvatljivosti</w:t>
      </w:r>
      <w:bookmarkStart w:id="8" w:name="_Toc75516251"/>
      <w:bookmarkStart w:id="9" w:name="_Toc75516709"/>
      <w:bookmarkStart w:id="10" w:name="_Toc75517221"/>
      <w:bookmarkStart w:id="11" w:name="_Toc75528650"/>
      <w:bookmarkStart w:id="12" w:name="_Toc76027854"/>
      <w:bookmarkStart w:id="13" w:name="_Toc77253514"/>
      <w:bookmarkStart w:id="14" w:name="_Toc77253905"/>
      <w:bookmarkStart w:id="15" w:name="_Toc77336349"/>
      <w:bookmarkStart w:id="16" w:name="_Toc75516252"/>
      <w:bookmarkStart w:id="17" w:name="_Toc75516710"/>
      <w:bookmarkStart w:id="18" w:name="_Toc75517222"/>
      <w:bookmarkStart w:id="19" w:name="_Toc75528651"/>
      <w:bookmarkStart w:id="20" w:name="_Toc76027855"/>
      <w:bookmarkStart w:id="21" w:name="_Toc77253515"/>
      <w:bookmarkStart w:id="22" w:name="_Toc77253906"/>
      <w:bookmarkStart w:id="23" w:name="_Toc77336350"/>
      <w:bookmarkStart w:id="24" w:name="_Toc75516253"/>
      <w:bookmarkStart w:id="25" w:name="_Toc75516711"/>
      <w:bookmarkStart w:id="26" w:name="_Toc75517223"/>
      <w:bookmarkStart w:id="27" w:name="_Toc75528652"/>
      <w:bookmarkStart w:id="28" w:name="_Toc76027856"/>
      <w:bookmarkStart w:id="29" w:name="_Toc77253516"/>
      <w:bookmarkStart w:id="30" w:name="_Toc77253907"/>
      <w:bookmarkStart w:id="31" w:name="_Toc77336351"/>
      <w:bookmarkStart w:id="32" w:name="_Toc75516254"/>
      <w:bookmarkStart w:id="33" w:name="_Toc75516712"/>
      <w:bookmarkStart w:id="34" w:name="_Toc75517224"/>
      <w:bookmarkStart w:id="35" w:name="_Toc75528653"/>
      <w:bookmarkStart w:id="36" w:name="_Toc76027857"/>
      <w:bookmarkStart w:id="37" w:name="_Toc77253517"/>
      <w:bookmarkStart w:id="38" w:name="_Toc77253908"/>
      <w:bookmarkStart w:id="39" w:name="_Toc77336352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42A7604" w14:textId="77777777" w:rsidR="00BA3F16" w:rsidRPr="00237CB8" w:rsidRDefault="00BA3F16" w:rsidP="00CD14F4">
      <w:pPr>
        <w:pStyle w:val="Naslov2"/>
        <w:numPr>
          <w:ilvl w:val="1"/>
          <w:numId w:val="31"/>
        </w:numPr>
      </w:pPr>
      <w:bookmarkStart w:id="40" w:name="_Toc116047728"/>
      <w:r w:rsidRPr="00237CB8">
        <w:rPr>
          <w:bCs w:val="0"/>
        </w:rPr>
        <w:t>Prihvatljivost prijavitelja</w:t>
      </w:r>
      <w:bookmarkEnd w:id="40"/>
    </w:p>
    <w:p w14:paraId="2BFE4561" w14:textId="77777777" w:rsidR="002362E2" w:rsidRDefault="00A17DE5" w:rsidP="00422DEC">
      <w:pPr>
        <w:spacing w:before="240" w:after="0" w:line="240" w:lineRule="auto"/>
        <w:jc w:val="both"/>
      </w:pPr>
      <w:r w:rsidRPr="00A17DE5">
        <w:t>Poziv na dostavu projektn</w:t>
      </w:r>
      <w:r>
        <w:t>og</w:t>
      </w:r>
      <w:r w:rsidRPr="00A17DE5">
        <w:t xml:space="preserve"> prijedloga upućuje se </w:t>
      </w:r>
      <w:r>
        <w:t>Hrvatskim vodama</w:t>
      </w:r>
      <w:r w:rsidR="0065742E">
        <w:t xml:space="preserve"> (pravna osoba za upravljanje vodama)</w:t>
      </w:r>
      <w:r>
        <w:t xml:space="preserve"> kao </w:t>
      </w:r>
      <w:r w:rsidRPr="00A17DE5">
        <w:t>unaprijed određen</w:t>
      </w:r>
      <w:r>
        <w:t>o</w:t>
      </w:r>
      <w:r w:rsidRPr="00A17DE5">
        <w:t>m prijavitelj</w:t>
      </w:r>
      <w:r>
        <w:t xml:space="preserve">u </w:t>
      </w:r>
      <w:r w:rsidRPr="00A17DE5">
        <w:t xml:space="preserve"> </w:t>
      </w:r>
      <w:r w:rsidR="00D610E4">
        <w:t xml:space="preserve">koji je utvrđen u prilogu </w:t>
      </w:r>
      <w:r w:rsidRPr="00A17DE5">
        <w:t>Provedbe</w:t>
      </w:r>
      <w:r w:rsidR="00D610E4">
        <w:t>ne</w:t>
      </w:r>
      <w:r w:rsidRPr="00A17DE5">
        <w:t xml:space="preserve"> odlu</w:t>
      </w:r>
      <w:r w:rsidR="00D610E4">
        <w:t>ke</w:t>
      </w:r>
      <w:r w:rsidRPr="00A17DE5">
        <w:t xml:space="preserve"> V</w:t>
      </w:r>
      <w:r w:rsidR="0065742E">
        <w:t xml:space="preserve">ijeća o odobrenju ocjene </w:t>
      </w:r>
      <w:r w:rsidR="00D610E4">
        <w:t>NPOO-a</w:t>
      </w:r>
      <w:r w:rsidR="00422DEC">
        <w:t>.</w:t>
      </w:r>
    </w:p>
    <w:p w14:paraId="54B8707B" w14:textId="77777777" w:rsidR="004A0C96" w:rsidRPr="00CE5222" w:rsidRDefault="004A0C96" w:rsidP="00422DEC">
      <w:pPr>
        <w:spacing w:before="240" w:after="0" w:line="240" w:lineRule="auto"/>
        <w:jc w:val="both"/>
      </w:pPr>
      <w:r w:rsidRPr="00CE5222">
        <w:t xml:space="preserve">Hrvatske vode, kao komisioni naručitelj, provode postupak nabave za </w:t>
      </w:r>
      <w:r w:rsidR="002E22C4" w:rsidRPr="00CE5222">
        <w:t>investiciju M</w:t>
      </w:r>
      <w:r w:rsidRPr="00CE5222">
        <w:t>jerni uređaj</w:t>
      </w:r>
      <w:r w:rsidR="002E22C4" w:rsidRPr="00CE5222">
        <w:t>i</w:t>
      </w:r>
      <w:r w:rsidRPr="00CE5222">
        <w:t xml:space="preserve"> na vodozahvatima na području Hrvatske u ime i za račun javnih is</w:t>
      </w:r>
      <w:r w:rsidR="002E22C4" w:rsidRPr="00CE5222">
        <w:t>poručitelja vodnih usluga</w:t>
      </w:r>
      <w:r w:rsidRPr="00CE5222">
        <w:t xml:space="preserve"> na čijem se području (</w:t>
      </w:r>
      <w:proofErr w:type="spellStart"/>
      <w:r w:rsidRPr="00CE5222">
        <w:t>vodozahvatu</w:t>
      </w:r>
      <w:proofErr w:type="spellEnd"/>
      <w:r w:rsidRPr="00CE5222">
        <w:t>) mjerni uređaj ugrađuje.</w:t>
      </w:r>
      <w:r w:rsidR="00FF2125" w:rsidRPr="00CE5222">
        <w:t xml:space="preserve">  </w:t>
      </w:r>
    </w:p>
    <w:p w14:paraId="42BFFB25" w14:textId="77777777" w:rsidR="002E22C4" w:rsidRPr="002E22C4" w:rsidRDefault="002E22C4" w:rsidP="002E22C4">
      <w:pPr>
        <w:spacing w:before="240" w:after="0" w:line="240" w:lineRule="auto"/>
        <w:jc w:val="both"/>
      </w:pPr>
      <w:r w:rsidRPr="00CE5222">
        <w:t xml:space="preserve">Hrvatske vode će sa javnim isporučiteljima vodnih usluga sklopiti </w:t>
      </w:r>
      <w:r w:rsidR="00FF2125" w:rsidRPr="00CE5222">
        <w:t>ugovor</w:t>
      </w:r>
      <w:r w:rsidR="009A6D69" w:rsidRPr="00CE5222">
        <w:t>e</w:t>
      </w:r>
      <w:r w:rsidR="00FF2125" w:rsidRPr="00CE5222">
        <w:t xml:space="preserve"> o komisionom vođenju projekta </w:t>
      </w:r>
      <w:r w:rsidRPr="00CE5222">
        <w:t>kojim se uređuju međusobn</w:t>
      </w:r>
      <w:r w:rsidR="009A6D69" w:rsidRPr="00CE5222">
        <w:t>a prava i</w:t>
      </w:r>
      <w:r w:rsidRPr="00CE5222">
        <w:t xml:space="preserve"> o</w:t>
      </w:r>
      <w:r w:rsidR="009A6D69" w:rsidRPr="00CE5222">
        <w:t>bveze</w:t>
      </w:r>
      <w:r w:rsidRPr="00CE5222">
        <w:t xml:space="preserve"> </w:t>
      </w:r>
      <w:r w:rsidR="009A6D69" w:rsidRPr="00CE5222">
        <w:t xml:space="preserve">radi </w:t>
      </w:r>
      <w:r w:rsidRPr="00CE5222">
        <w:t>provedb</w:t>
      </w:r>
      <w:r w:rsidR="009A6D69" w:rsidRPr="00CE5222">
        <w:t>e</w:t>
      </w:r>
      <w:r w:rsidRPr="00CE5222">
        <w:t xml:space="preserve"> investicije Mjerni uređaji na vodozahvatima.</w:t>
      </w:r>
    </w:p>
    <w:bookmarkStart w:id="41" w:name="_Toc83387782"/>
    <w:bookmarkStart w:id="42" w:name="_Toc83387827"/>
    <w:bookmarkStart w:id="43" w:name="_Toc83387783"/>
    <w:bookmarkStart w:id="44" w:name="_Toc83387828"/>
    <w:bookmarkStart w:id="45" w:name="_Toc83387784"/>
    <w:bookmarkStart w:id="46" w:name="_Toc83387829"/>
    <w:bookmarkEnd w:id="41"/>
    <w:bookmarkEnd w:id="42"/>
    <w:bookmarkEnd w:id="43"/>
    <w:bookmarkEnd w:id="44"/>
    <w:bookmarkEnd w:id="45"/>
    <w:bookmarkEnd w:id="46"/>
    <w:bookmarkStart w:id="47" w:name="_MON_1727255229"/>
    <w:bookmarkEnd w:id="47"/>
    <w:p w14:paraId="5A1299D3" w14:textId="2C326A4D" w:rsidR="00E7620B" w:rsidRPr="00DB40FB" w:rsidRDefault="009B2154" w:rsidP="004D7BF0">
      <w:pPr>
        <w:jc w:val="center"/>
      </w:pPr>
      <w:r>
        <w:object w:dxaOrig="1541" w:dyaOrig="998" w14:anchorId="2524D64E">
          <v:shape id="_x0000_i1026" type="#_x0000_t75" style="width:77.25pt;height:50.25pt" o:ole="">
            <v:imagedata r:id="rId22" o:title=""/>
          </v:shape>
          <o:OLEObject Type="Embed" ProgID="Word.Document.8" ShapeID="_x0000_i1026" DrawAspect="Icon" ObjectID="_1731318393" r:id="rId23">
            <o:FieldCodes>\s</o:FieldCodes>
          </o:OLEObject>
        </w:object>
      </w:r>
    </w:p>
    <w:p w14:paraId="16A41643" w14:textId="77777777" w:rsidR="00DF163F" w:rsidRDefault="00482E15" w:rsidP="00CD14F4">
      <w:pPr>
        <w:pStyle w:val="Naslov2"/>
        <w:numPr>
          <w:ilvl w:val="1"/>
          <w:numId w:val="32"/>
        </w:numPr>
        <w:rPr>
          <w:bCs w:val="0"/>
        </w:rPr>
      </w:pPr>
      <w:bookmarkStart w:id="48" w:name="_Toc116047729"/>
      <w:r w:rsidRPr="00E7620B">
        <w:rPr>
          <w:bCs w:val="0"/>
        </w:rPr>
        <w:t>P</w:t>
      </w:r>
      <w:r w:rsidR="00B021F6" w:rsidRPr="00E7620B">
        <w:rPr>
          <w:bCs w:val="0"/>
        </w:rPr>
        <w:t>rihvatljivost</w:t>
      </w:r>
      <w:r w:rsidR="005A3A30" w:rsidRPr="00E7620B">
        <w:rPr>
          <w:bCs w:val="0"/>
        </w:rPr>
        <w:t xml:space="preserve"> projekta </w:t>
      </w:r>
      <w:r w:rsidR="00DC689B" w:rsidRPr="00E7620B">
        <w:rPr>
          <w:bCs w:val="0"/>
        </w:rPr>
        <w:t>i aktivnosti</w:t>
      </w:r>
      <w:bookmarkStart w:id="49" w:name="_Toc76027864"/>
      <w:bookmarkStart w:id="50" w:name="_Toc77253524"/>
      <w:bookmarkStart w:id="51" w:name="_Toc77253915"/>
      <w:bookmarkStart w:id="52" w:name="_Toc77336359"/>
      <w:bookmarkStart w:id="53" w:name="_Toc83387790"/>
      <w:bookmarkStart w:id="54" w:name="_Toc83387835"/>
      <w:bookmarkEnd w:id="48"/>
      <w:bookmarkEnd w:id="49"/>
      <w:bookmarkEnd w:id="50"/>
      <w:bookmarkEnd w:id="51"/>
      <w:bookmarkEnd w:id="52"/>
      <w:bookmarkEnd w:id="53"/>
      <w:bookmarkEnd w:id="54"/>
    </w:p>
    <w:p w14:paraId="27C99003" w14:textId="77777777" w:rsidR="00DF163F" w:rsidRDefault="00DB40FB" w:rsidP="00DB40FB">
      <w:pPr>
        <w:pStyle w:val="Naslov3"/>
        <w:ind w:left="720"/>
        <w:rPr>
          <w:b w:val="0"/>
        </w:rPr>
      </w:pPr>
      <w:bookmarkStart w:id="55" w:name="_Toc116047730"/>
      <w:r>
        <w:rPr>
          <w:b w:val="0"/>
        </w:rPr>
        <w:t>3.2.1</w:t>
      </w:r>
      <w:r w:rsidR="00DF163F">
        <w:rPr>
          <w:b w:val="0"/>
        </w:rPr>
        <w:t xml:space="preserve"> </w:t>
      </w:r>
      <w:r w:rsidR="00DF163F" w:rsidRPr="00DF163F">
        <w:rPr>
          <w:b w:val="0"/>
        </w:rPr>
        <w:t>Prihvatljivost projekta</w:t>
      </w:r>
      <w:bookmarkEnd w:id="55"/>
    </w:p>
    <w:p w14:paraId="7AFB936B" w14:textId="77777777" w:rsidR="00FF740F" w:rsidRDefault="00FF740F" w:rsidP="005F3CF3">
      <w:pPr>
        <w:jc w:val="both"/>
      </w:pPr>
    </w:p>
    <w:p w14:paraId="63F372BC" w14:textId="45842E93" w:rsidR="005F3CF3" w:rsidRDefault="00366A3F" w:rsidP="005F3CF3">
      <w:pPr>
        <w:jc w:val="both"/>
      </w:pPr>
      <w:r w:rsidRPr="007D2DD4">
        <w:t>Razdoblje provedbe projekta započinje danom početka projektne aktivnosti</w:t>
      </w:r>
      <w:r w:rsidR="009C1B90" w:rsidRPr="007D2DD4">
        <w:t xml:space="preserve"> </w:t>
      </w:r>
      <w:r w:rsidRPr="007D2DD4">
        <w:t>povezane s provedbom elemenata projekta i završava danom zaključenja svih projektnih aktivnosti povezanih s provedbom elemenata projekta.</w:t>
      </w:r>
      <w:r w:rsidRPr="00366A3F">
        <w:t xml:space="preserve"> </w:t>
      </w:r>
      <w:r w:rsidR="005F3CF3">
        <w:t xml:space="preserve"> </w:t>
      </w:r>
    </w:p>
    <w:p w14:paraId="0D858EB6" w14:textId="77777777" w:rsidR="000B6115" w:rsidRDefault="000B6115" w:rsidP="000B6115">
      <w:pPr>
        <w:jc w:val="both"/>
      </w:pPr>
      <w:r>
        <w:lastRenderedPageBreak/>
        <w:t xml:space="preserve">Pod razdobljem provedbe projekta podrazumijeva se datum početka i predviđenog završetka provedbe projekta. </w:t>
      </w:r>
      <w:r w:rsidRPr="00023141">
        <w:t>Razdoblje provedbe projekta bit će definirano Ugovorom o dodjeli bespovratnih sredstava</w:t>
      </w:r>
      <w:r>
        <w:t xml:space="preserve">. </w:t>
      </w:r>
    </w:p>
    <w:p w14:paraId="57C08B9F" w14:textId="77777777" w:rsidR="000B6115" w:rsidRPr="004631F5" w:rsidRDefault="000B6115" w:rsidP="000B6115">
      <w:pPr>
        <w:jc w:val="both"/>
      </w:pPr>
      <w:r w:rsidRPr="004631F5">
        <w:t xml:space="preserve">Razdoblje prihvatljivosti izdataka je razdoblje unutar kojeg trošak mora  nastati  da bi bio prihvatljiv za financiranje, a traje od 1.2.2020 </w:t>
      </w:r>
      <w:r w:rsidRPr="004631F5">
        <w:rPr>
          <w:shd w:val="clear" w:color="auto" w:fill="FFFFFF" w:themeFill="background1"/>
        </w:rPr>
        <w:t>do 31.12.2025. Uz navedeno</w:t>
      </w:r>
      <w:r w:rsidRPr="004631F5">
        <w:t xml:space="preserve">, svi troškovi moraju nastati i biti plaćeni u razdoblju  od 1.2.2020. do 30.6.2026. </w:t>
      </w:r>
    </w:p>
    <w:p w14:paraId="12CD0FF4" w14:textId="2D92BF57" w:rsidR="005F3CF3" w:rsidRDefault="005F3CF3" w:rsidP="005F3CF3">
      <w:pPr>
        <w:jc w:val="both"/>
      </w:pPr>
      <w:r>
        <w:t xml:space="preserve">Prihvatljivi su nastali troškovi, odnosno ugovori po kojima su radovi izvedeni sklopljeni u skladu s </w:t>
      </w:r>
      <w:r w:rsidRPr="00B5659B">
        <w:t xml:space="preserve">primjenjivim pravilima javne nabave, tj. u skladu sa Zakonom o javnoj nabavi (“Narodne novine” br. </w:t>
      </w:r>
      <w:sdt>
        <w:sdtPr>
          <w:tag w:val="goog_rdk_248"/>
          <w:id w:val="-13692537"/>
        </w:sdtPr>
        <w:sdtEndPr/>
        <w:sdtContent>
          <w:r w:rsidRPr="00B5659B">
            <w:t>120/16</w:t>
          </w:r>
          <w:r w:rsidR="00D06B3D">
            <w:t xml:space="preserve"> i 114/22</w:t>
          </w:r>
        </w:sdtContent>
      </w:sdt>
      <w:sdt>
        <w:sdtPr>
          <w:tag w:val="goog_rdk_249"/>
          <w:id w:val="-1592544300"/>
        </w:sdtPr>
        <w:sdtEndPr/>
        <w:sdtContent/>
      </w:sdt>
      <w:r w:rsidRPr="00B5659B">
        <w:t>) i propisima za njegovu provedbu</w:t>
      </w:r>
      <w:r w:rsidR="00815FDA" w:rsidRPr="00B5659B">
        <w:t xml:space="preserve"> u razdoblju prihvatljivosti troškova (od 1.2.2020. do </w:t>
      </w:r>
      <w:r w:rsidR="00815FDA" w:rsidRPr="007D2DD4">
        <w:rPr>
          <w:shd w:val="clear" w:color="auto" w:fill="FFFFFF" w:themeFill="background1"/>
        </w:rPr>
        <w:t>31.12.2025)</w:t>
      </w:r>
      <w:r w:rsidRPr="007D2DD4">
        <w:rPr>
          <w:shd w:val="clear" w:color="auto" w:fill="FFFFFF" w:themeFill="background1"/>
        </w:rPr>
        <w:t>.</w:t>
      </w:r>
      <w:r>
        <w:t xml:space="preserve"> </w:t>
      </w:r>
    </w:p>
    <w:p w14:paraId="5FE9BFCE" w14:textId="3FD20B86" w:rsidR="00DA0730" w:rsidRDefault="00DA0730" w:rsidP="005F3CF3">
      <w:pPr>
        <w:jc w:val="both"/>
      </w:pPr>
      <w:r>
        <w:t>U postupku odobrenja projekta trošak ugovorenih radova/usluga smatra se uvjetno prihvatljivim u c</w:t>
      </w:r>
      <w:r w:rsidR="003A774E">
        <w:t>ijelosti. T</w:t>
      </w:r>
      <w:r>
        <w:t>očan iznos prihvatljivih troškova za ugovorene komponente utvrdit će se nakon provedene ex-post kontrole.</w:t>
      </w:r>
      <w:r w:rsidR="00F81A3F">
        <w:t xml:space="preserve"> Za ugovore koji nisu započeli, </w:t>
      </w:r>
      <w:r w:rsidR="00065BD1">
        <w:t xml:space="preserve">može se </w:t>
      </w:r>
      <w:r w:rsidR="00F81A3F">
        <w:t>prov</w:t>
      </w:r>
      <w:r w:rsidR="00065BD1">
        <w:t>esti</w:t>
      </w:r>
      <w:r w:rsidR="00F81A3F">
        <w:t xml:space="preserve">  prethodna (ex-</w:t>
      </w:r>
      <w:proofErr w:type="spellStart"/>
      <w:r w:rsidR="00F81A3F">
        <w:t>ante</w:t>
      </w:r>
      <w:proofErr w:type="spellEnd"/>
      <w:r w:rsidR="00F81A3F">
        <w:t>) kontrola</w:t>
      </w:r>
      <w:r w:rsidR="00EC44EB">
        <w:t>.</w:t>
      </w:r>
      <w:r w:rsidR="00F81A3F">
        <w:t xml:space="preserve"> </w:t>
      </w:r>
      <w:r w:rsidR="00F81A3F" w:rsidRPr="00F81A3F">
        <w:t>Tijekom prethodne (ex-</w:t>
      </w:r>
      <w:proofErr w:type="spellStart"/>
      <w:r w:rsidR="00F81A3F" w:rsidRPr="00F81A3F">
        <w:t>ante</w:t>
      </w:r>
      <w:proofErr w:type="spellEnd"/>
      <w:r w:rsidR="00F81A3F" w:rsidRPr="00F81A3F">
        <w:t>) provjere nabave (ako je primjenjivo) provodi se pregled dokumentacije o nabavi koju je podnio Korisnik prije pokretanja postupka nabave. Svrha prethodne provjere dokumentacije je spriječiti eventualne nepravilnosti u postupcima nabava, a posebno dati Korisniku preporuke o bitnim odstupanjima u dokumentaciji koja bi mogla utjecati na prihvatljivost izdataka. Nadležno tijelo će upozoriti Korisnika na odstupanja u dokumentaciji uočena prilikom prethodne (ex-</w:t>
      </w:r>
      <w:proofErr w:type="spellStart"/>
      <w:r w:rsidR="00F81A3F" w:rsidRPr="00F81A3F">
        <w:t>ante</w:t>
      </w:r>
      <w:proofErr w:type="spellEnd"/>
      <w:r w:rsidR="00F81A3F" w:rsidRPr="00F81A3F">
        <w:t>) provjere te mu dati preporuke za unaprjeđenje dokumentacije o nabavi radi izbjegavanja nepravilnosti, koje bi mogle utjecati na prihvatljivost izdataka i određivanje financijskih korekcija u skladu s Ugovorom (ako je primjenjivo).</w:t>
      </w:r>
      <w:r w:rsidR="00680B81">
        <w:t xml:space="preserve"> Dokumentaciju je potrebno dostaviti </w:t>
      </w:r>
      <w:r w:rsidR="00EB53EA">
        <w:t>prije pokretanja postupka nabave a nakon provedenog prethodnog savjetovanja (ako je primjenjivo)</w:t>
      </w:r>
      <w:r w:rsidR="00680B81">
        <w:t>.</w:t>
      </w:r>
    </w:p>
    <w:p w14:paraId="2DEED4ED" w14:textId="77777777" w:rsidR="00244B47" w:rsidRPr="00E5194C" w:rsidRDefault="00244B47" w:rsidP="002529D6">
      <w:pPr>
        <w:jc w:val="both"/>
      </w:pPr>
      <w:r w:rsidRPr="00E5194C">
        <w:rPr>
          <w:rFonts w:cstheme="minorHAnsi"/>
        </w:rPr>
        <w:t>Sva ulaganja moraju biti u skladu s</w:t>
      </w:r>
      <w:r w:rsidR="00F3340D">
        <w:rPr>
          <w:rFonts w:cstheme="minorHAnsi"/>
        </w:rPr>
        <w:t xml:space="preserve"> </w:t>
      </w:r>
      <w:r w:rsidR="00F3340D" w:rsidRPr="00F3340D">
        <w:rPr>
          <w:rFonts w:cstheme="minorHAnsi"/>
        </w:rPr>
        <w:t xml:space="preserve">načelom DNSH u smislu članka 17. Uredbe o taksonomiji i u skladu s Tehničkim smjernicama DNSH (2021/C58/01), a osim toga trebaju imati za cilj dati pozitivan doprinos </w:t>
      </w:r>
      <w:r w:rsidRPr="00E5194C">
        <w:rPr>
          <w:rFonts w:cstheme="minorHAnsi"/>
        </w:rPr>
        <w:t>jednim ili više okolišnih ciljeva obuhvaćenih</w:t>
      </w:r>
      <w:r w:rsidR="00065783">
        <w:rPr>
          <w:rFonts w:cstheme="minorHAnsi"/>
        </w:rPr>
        <w:t xml:space="preserve"> Uredbom</w:t>
      </w:r>
      <w:r w:rsidR="00065783" w:rsidRPr="00F3340D">
        <w:rPr>
          <w:rFonts w:cstheme="minorHAnsi"/>
        </w:rPr>
        <w:t xml:space="preserve"> o taksonomiji</w:t>
      </w:r>
      <w:r w:rsidR="002529D6">
        <w:rPr>
          <w:rFonts w:cstheme="minorHAnsi"/>
        </w:rPr>
        <w:t xml:space="preserve"> </w:t>
      </w:r>
      <w:r w:rsidRPr="00E5194C">
        <w:rPr>
          <w:rFonts w:cstheme="minorHAnsi"/>
        </w:rPr>
        <w:t>o uspostavi okvira za olakšavanje održivih ulaganja utvrđivanjem sustava klasifikacije  za okolišno održive gospodarske djelatnosti</w:t>
      </w:r>
      <w:r w:rsidR="00716EBD" w:rsidRPr="00E5194C">
        <w:rPr>
          <w:rFonts w:cstheme="minorHAnsi"/>
        </w:rPr>
        <w:t xml:space="preserve"> (EU) 2020/852</w:t>
      </w:r>
      <w:r w:rsidRPr="00E5194C">
        <w:rPr>
          <w:rFonts w:cstheme="minorHAnsi"/>
        </w:rPr>
        <w:t>)</w:t>
      </w:r>
      <w:r w:rsidR="002529D6">
        <w:rPr>
          <w:rFonts w:cstheme="minorHAnsi"/>
        </w:rPr>
        <w:t>.</w:t>
      </w:r>
      <w:r w:rsidRPr="00E5194C">
        <w:rPr>
          <w:rFonts w:cstheme="minorHAnsi"/>
        </w:rPr>
        <w:t xml:space="preserve"> </w:t>
      </w:r>
      <w:r w:rsidRPr="00E5194C">
        <w:t xml:space="preserve">U tom smislu potrebno je dokazati, ne samo kako će projekt u najvećoj mogućoj mjeri ublažiti bilo kakve negativne ekološke učinke već i na koji način će doprinijeti pozitivnim učincima tijekom provedbe projekta. </w:t>
      </w:r>
    </w:p>
    <w:p w14:paraId="37B8CFF3" w14:textId="77777777" w:rsidR="006B5E58" w:rsidRPr="00F1334C" w:rsidRDefault="006B5E58" w:rsidP="00CD14F4">
      <w:pPr>
        <w:pStyle w:val="Odlomakpopisa"/>
        <w:keepNext/>
        <w:keepLines/>
        <w:numPr>
          <w:ilvl w:val="0"/>
          <w:numId w:val="26"/>
        </w:numPr>
        <w:spacing w:before="200" w:after="0"/>
        <w:contextualSpacing w:val="0"/>
        <w:outlineLvl w:val="2"/>
        <w:rPr>
          <w:rStyle w:val="BodytextNotBold"/>
          <w:rFonts w:asciiTheme="majorHAnsi" w:eastAsiaTheme="majorEastAsia" w:hAnsiTheme="majorHAnsi" w:cstheme="majorBidi"/>
          <w:b w:val="0"/>
          <w:vanish/>
          <w:color w:val="4F81BD" w:themeColor="accent1"/>
          <w:highlight w:val="yellow"/>
          <w:shd w:val="clear" w:color="auto" w:fill="auto"/>
          <w:lang w:val="hr-HR"/>
        </w:rPr>
      </w:pPr>
      <w:bookmarkStart w:id="56" w:name="_Toc76027866"/>
      <w:bookmarkStart w:id="57" w:name="_Toc77253526"/>
      <w:bookmarkStart w:id="58" w:name="_Toc77253917"/>
      <w:bookmarkStart w:id="59" w:name="_Toc77336361"/>
      <w:bookmarkStart w:id="60" w:name="_Toc83387792"/>
      <w:bookmarkStart w:id="61" w:name="_Toc83387837"/>
      <w:bookmarkStart w:id="62" w:name="_Toc84194360"/>
      <w:bookmarkStart w:id="63" w:name="_Toc84194618"/>
      <w:bookmarkStart w:id="64" w:name="_Toc88511493"/>
      <w:bookmarkStart w:id="65" w:name="_Toc88514021"/>
      <w:bookmarkStart w:id="66" w:name="_Toc94607357"/>
      <w:bookmarkStart w:id="67" w:name="_Toc97626358"/>
      <w:bookmarkStart w:id="68" w:name="_Toc99541111"/>
      <w:bookmarkStart w:id="69" w:name="_Toc99541153"/>
      <w:bookmarkStart w:id="70" w:name="_Toc116025046"/>
      <w:bookmarkStart w:id="71" w:name="_Toc116040338"/>
      <w:bookmarkStart w:id="72" w:name="_Toc116040469"/>
      <w:bookmarkStart w:id="73" w:name="_Toc116040509"/>
      <w:bookmarkStart w:id="74" w:name="_Toc116047731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480E5ED7" w14:textId="77777777" w:rsidR="006B5E58" w:rsidRPr="00F1334C" w:rsidRDefault="006B5E58" w:rsidP="00CD14F4">
      <w:pPr>
        <w:pStyle w:val="Odlomakpopisa"/>
        <w:keepNext/>
        <w:keepLines/>
        <w:numPr>
          <w:ilvl w:val="0"/>
          <w:numId w:val="26"/>
        </w:numPr>
        <w:spacing w:before="200" w:after="0"/>
        <w:contextualSpacing w:val="0"/>
        <w:outlineLvl w:val="2"/>
        <w:rPr>
          <w:rStyle w:val="BodytextNotBold"/>
          <w:rFonts w:asciiTheme="majorHAnsi" w:eastAsiaTheme="majorEastAsia" w:hAnsiTheme="majorHAnsi" w:cstheme="majorBidi"/>
          <w:b w:val="0"/>
          <w:vanish/>
          <w:color w:val="4F81BD" w:themeColor="accent1"/>
          <w:highlight w:val="yellow"/>
          <w:shd w:val="clear" w:color="auto" w:fill="auto"/>
          <w:lang w:val="hr-HR"/>
        </w:rPr>
      </w:pPr>
      <w:bookmarkStart w:id="75" w:name="_Toc76027867"/>
      <w:bookmarkStart w:id="76" w:name="_Toc77253527"/>
      <w:bookmarkStart w:id="77" w:name="_Toc77253918"/>
      <w:bookmarkStart w:id="78" w:name="_Toc77336362"/>
      <w:bookmarkStart w:id="79" w:name="_Toc83387793"/>
      <w:bookmarkStart w:id="80" w:name="_Toc83387838"/>
      <w:bookmarkStart w:id="81" w:name="_Toc84194361"/>
      <w:bookmarkStart w:id="82" w:name="_Toc84194619"/>
      <w:bookmarkStart w:id="83" w:name="_Toc88511494"/>
      <w:bookmarkStart w:id="84" w:name="_Toc88514022"/>
      <w:bookmarkStart w:id="85" w:name="_Toc94607358"/>
      <w:bookmarkStart w:id="86" w:name="_Toc97626359"/>
      <w:bookmarkStart w:id="87" w:name="_Toc99541112"/>
      <w:bookmarkStart w:id="88" w:name="_Toc99541154"/>
      <w:bookmarkStart w:id="89" w:name="_Toc116025047"/>
      <w:bookmarkStart w:id="90" w:name="_Toc116040339"/>
      <w:bookmarkStart w:id="91" w:name="_Toc116040470"/>
      <w:bookmarkStart w:id="92" w:name="_Toc116040510"/>
      <w:bookmarkStart w:id="93" w:name="_Toc116047732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6A593578" w14:textId="77777777" w:rsidR="006B5E58" w:rsidRPr="00F1334C" w:rsidRDefault="006B5E58" w:rsidP="00CD14F4">
      <w:pPr>
        <w:pStyle w:val="Odlomakpopisa"/>
        <w:keepNext/>
        <w:keepLines/>
        <w:numPr>
          <w:ilvl w:val="0"/>
          <w:numId w:val="26"/>
        </w:numPr>
        <w:spacing w:before="200" w:after="0"/>
        <w:contextualSpacing w:val="0"/>
        <w:outlineLvl w:val="2"/>
        <w:rPr>
          <w:rStyle w:val="BodytextNotBold"/>
          <w:rFonts w:asciiTheme="majorHAnsi" w:eastAsiaTheme="majorEastAsia" w:hAnsiTheme="majorHAnsi" w:cstheme="majorBidi"/>
          <w:b w:val="0"/>
          <w:vanish/>
          <w:color w:val="4F81BD" w:themeColor="accent1"/>
          <w:highlight w:val="yellow"/>
          <w:shd w:val="clear" w:color="auto" w:fill="auto"/>
          <w:lang w:val="hr-HR"/>
        </w:rPr>
      </w:pPr>
      <w:bookmarkStart w:id="94" w:name="_Toc76027868"/>
      <w:bookmarkStart w:id="95" w:name="_Toc77253528"/>
      <w:bookmarkStart w:id="96" w:name="_Toc77253919"/>
      <w:bookmarkStart w:id="97" w:name="_Toc77336363"/>
      <w:bookmarkStart w:id="98" w:name="_Toc83387794"/>
      <w:bookmarkStart w:id="99" w:name="_Toc83387839"/>
      <w:bookmarkStart w:id="100" w:name="_Toc84194362"/>
      <w:bookmarkStart w:id="101" w:name="_Toc84194620"/>
      <w:bookmarkStart w:id="102" w:name="_Toc88511495"/>
      <w:bookmarkStart w:id="103" w:name="_Toc88514023"/>
      <w:bookmarkStart w:id="104" w:name="_Toc94607359"/>
      <w:bookmarkStart w:id="105" w:name="_Toc97626360"/>
      <w:bookmarkStart w:id="106" w:name="_Toc99541113"/>
      <w:bookmarkStart w:id="107" w:name="_Toc99541155"/>
      <w:bookmarkStart w:id="108" w:name="_Toc116025048"/>
      <w:bookmarkStart w:id="109" w:name="_Toc116040340"/>
      <w:bookmarkStart w:id="110" w:name="_Toc116040471"/>
      <w:bookmarkStart w:id="111" w:name="_Toc116040511"/>
      <w:bookmarkStart w:id="112" w:name="_Toc11604773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7B6534DA" w14:textId="77777777" w:rsidR="006B5E58" w:rsidRPr="00F1334C" w:rsidRDefault="006B5E58" w:rsidP="00CD14F4">
      <w:pPr>
        <w:pStyle w:val="Odlomakpopisa"/>
        <w:keepNext/>
        <w:keepLines/>
        <w:numPr>
          <w:ilvl w:val="1"/>
          <w:numId w:val="26"/>
        </w:numPr>
        <w:spacing w:before="200" w:after="0"/>
        <w:contextualSpacing w:val="0"/>
        <w:outlineLvl w:val="2"/>
        <w:rPr>
          <w:rStyle w:val="BodytextNotBold"/>
          <w:rFonts w:asciiTheme="majorHAnsi" w:eastAsiaTheme="majorEastAsia" w:hAnsiTheme="majorHAnsi" w:cstheme="majorBidi"/>
          <w:b w:val="0"/>
          <w:vanish/>
          <w:color w:val="4F81BD" w:themeColor="accent1"/>
          <w:highlight w:val="yellow"/>
          <w:shd w:val="clear" w:color="auto" w:fill="auto"/>
          <w:lang w:val="hr-HR"/>
        </w:rPr>
      </w:pPr>
      <w:bookmarkStart w:id="113" w:name="_Toc76027869"/>
      <w:bookmarkStart w:id="114" w:name="_Toc77253529"/>
      <w:bookmarkStart w:id="115" w:name="_Toc77253920"/>
      <w:bookmarkStart w:id="116" w:name="_Toc77336364"/>
      <w:bookmarkStart w:id="117" w:name="_Toc83387795"/>
      <w:bookmarkStart w:id="118" w:name="_Toc83387840"/>
      <w:bookmarkStart w:id="119" w:name="_Toc84194363"/>
      <w:bookmarkStart w:id="120" w:name="_Toc84194621"/>
      <w:bookmarkStart w:id="121" w:name="_Toc88511496"/>
      <w:bookmarkStart w:id="122" w:name="_Toc88514024"/>
      <w:bookmarkStart w:id="123" w:name="_Toc94607360"/>
      <w:bookmarkStart w:id="124" w:name="_Toc97626361"/>
      <w:bookmarkStart w:id="125" w:name="_Toc99541114"/>
      <w:bookmarkStart w:id="126" w:name="_Toc99541156"/>
      <w:bookmarkStart w:id="127" w:name="_Toc116025049"/>
      <w:bookmarkStart w:id="128" w:name="_Toc116040341"/>
      <w:bookmarkStart w:id="129" w:name="_Toc116040472"/>
      <w:bookmarkStart w:id="130" w:name="_Toc116040512"/>
      <w:bookmarkStart w:id="131" w:name="_Toc116047734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74A97D7D" w14:textId="77777777" w:rsidR="006B5E58" w:rsidRPr="00F1334C" w:rsidRDefault="006B5E58" w:rsidP="00CD14F4">
      <w:pPr>
        <w:pStyle w:val="Odlomakpopisa"/>
        <w:keepNext/>
        <w:keepLines/>
        <w:numPr>
          <w:ilvl w:val="1"/>
          <w:numId w:val="26"/>
        </w:numPr>
        <w:spacing w:before="200" w:after="0"/>
        <w:contextualSpacing w:val="0"/>
        <w:outlineLvl w:val="2"/>
        <w:rPr>
          <w:rStyle w:val="BodytextNotBold"/>
          <w:rFonts w:asciiTheme="majorHAnsi" w:eastAsiaTheme="majorEastAsia" w:hAnsiTheme="majorHAnsi" w:cstheme="majorBidi"/>
          <w:b w:val="0"/>
          <w:vanish/>
          <w:color w:val="4F81BD" w:themeColor="accent1"/>
          <w:highlight w:val="yellow"/>
          <w:shd w:val="clear" w:color="auto" w:fill="auto"/>
          <w:lang w:val="hr-HR"/>
        </w:rPr>
      </w:pPr>
      <w:bookmarkStart w:id="132" w:name="_Toc76027870"/>
      <w:bookmarkStart w:id="133" w:name="_Toc77253530"/>
      <w:bookmarkStart w:id="134" w:name="_Toc77253921"/>
      <w:bookmarkStart w:id="135" w:name="_Toc77336365"/>
      <w:bookmarkStart w:id="136" w:name="_Toc83387796"/>
      <w:bookmarkStart w:id="137" w:name="_Toc83387841"/>
      <w:bookmarkStart w:id="138" w:name="_Toc84194364"/>
      <w:bookmarkStart w:id="139" w:name="_Toc84194622"/>
      <w:bookmarkStart w:id="140" w:name="_Toc88511497"/>
      <w:bookmarkStart w:id="141" w:name="_Toc88514025"/>
      <w:bookmarkStart w:id="142" w:name="_Toc94607361"/>
      <w:bookmarkStart w:id="143" w:name="_Toc97626362"/>
      <w:bookmarkStart w:id="144" w:name="_Toc99541115"/>
      <w:bookmarkStart w:id="145" w:name="_Toc99541157"/>
      <w:bookmarkStart w:id="146" w:name="_Toc116025050"/>
      <w:bookmarkStart w:id="147" w:name="_Toc116040342"/>
      <w:bookmarkStart w:id="148" w:name="_Toc116040473"/>
      <w:bookmarkStart w:id="149" w:name="_Toc116040513"/>
      <w:bookmarkStart w:id="150" w:name="_Toc116047735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14:paraId="25400CA3" w14:textId="77777777" w:rsidR="006B5E58" w:rsidRPr="00F1334C" w:rsidRDefault="006B5E58" w:rsidP="00CD14F4">
      <w:pPr>
        <w:pStyle w:val="Odlomakpopisa"/>
        <w:keepNext/>
        <w:keepLines/>
        <w:numPr>
          <w:ilvl w:val="2"/>
          <w:numId w:val="26"/>
        </w:numPr>
        <w:spacing w:before="200" w:after="0"/>
        <w:contextualSpacing w:val="0"/>
        <w:outlineLvl w:val="2"/>
        <w:rPr>
          <w:rStyle w:val="BodytextNotBold"/>
          <w:rFonts w:asciiTheme="majorHAnsi" w:eastAsiaTheme="majorEastAsia" w:hAnsiTheme="majorHAnsi" w:cstheme="majorBidi"/>
          <w:b w:val="0"/>
          <w:vanish/>
          <w:color w:val="4F81BD" w:themeColor="accent1"/>
          <w:highlight w:val="yellow"/>
          <w:shd w:val="clear" w:color="auto" w:fill="auto"/>
          <w:lang w:val="hr-HR"/>
        </w:rPr>
      </w:pPr>
      <w:bookmarkStart w:id="151" w:name="_Toc76027871"/>
      <w:bookmarkStart w:id="152" w:name="_Toc77253531"/>
      <w:bookmarkStart w:id="153" w:name="_Toc77253922"/>
      <w:bookmarkStart w:id="154" w:name="_Toc77336366"/>
      <w:bookmarkStart w:id="155" w:name="_Toc83387797"/>
      <w:bookmarkStart w:id="156" w:name="_Toc83387842"/>
      <w:bookmarkStart w:id="157" w:name="_Toc84194365"/>
      <w:bookmarkStart w:id="158" w:name="_Toc84194623"/>
      <w:bookmarkStart w:id="159" w:name="_Toc88511498"/>
      <w:bookmarkStart w:id="160" w:name="_Toc88514026"/>
      <w:bookmarkStart w:id="161" w:name="_Toc94607362"/>
      <w:bookmarkStart w:id="162" w:name="_Toc97626363"/>
      <w:bookmarkStart w:id="163" w:name="_Toc99541116"/>
      <w:bookmarkStart w:id="164" w:name="_Toc99541158"/>
      <w:bookmarkStart w:id="165" w:name="_Toc116025051"/>
      <w:bookmarkStart w:id="166" w:name="_Toc116040343"/>
      <w:bookmarkStart w:id="167" w:name="_Toc116040474"/>
      <w:bookmarkStart w:id="168" w:name="_Toc116040514"/>
      <w:bookmarkStart w:id="169" w:name="_Toc116047736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14:paraId="2531962B" w14:textId="77777777" w:rsidR="006B5E58" w:rsidRPr="003511F1" w:rsidRDefault="006B5E58" w:rsidP="00CD14F4">
      <w:pPr>
        <w:pStyle w:val="Naslov3"/>
        <w:numPr>
          <w:ilvl w:val="2"/>
          <w:numId w:val="26"/>
        </w:numPr>
        <w:rPr>
          <w:rStyle w:val="BodytextNotBold"/>
          <w:rFonts w:asciiTheme="majorHAnsi" w:eastAsiaTheme="majorEastAsia" w:hAnsiTheme="majorHAnsi" w:cstheme="majorBidi"/>
          <w:bCs/>
          <w:color w:val="4F81BD" w:themeColor="accent1"/>
          <w:shd w:val="clear" w:color="auto" w:fill="auto"/>
          <w:lang w:val="hr-HR"/>
        </w:rPr>
      </w:pPr>
      <w:r w:rsidRPr="003511F1">
        <w:rPr>
          <w:rStyle w:val="BodytextNotBold"/>
          <w:rFonts w:asciiTheme="majorHAnsi" w:eastAsiaTheme="majorEastAsia" w:hAnsiTheme="majorHAnsi" w:cstheme="majorBidi"/>
          <w:bCs/>
          <w:color w:val="4F81BD" w:themeColor="accent1"/>
          <w:shd w:val="clear" w:color="auto" w:fill="auto"/>
          <w:lang w:val="hr-HR"/>
        </w:rPr>
        <w:t xml:space="preserve"> </w:t>
      </w:r>
      <w:bookmarkStart w:id="170" w:name="_Toc116047737"/>
      <w:r w:rsidRPr="003511F1">
        <w:rPr>
          <w:rStyle w:val="BodytextNotBold"/>
          <w:rFonts w:asciiTheme="majorHAnsi" w:eastAsiaTheme="majorEastAsia" w:hAnsiTheme="majorHAnsi" w:cstheme="majorBidi"/>
          <w:bCs/>
          <w:color w:val="4F81BD" w:themeColor="accent1"/>
          <w:shd w:val="clear" w:color="auto" w:fill="auto"/>
          <w:lang w:val="hr-HR"/>
        </w:rPr>
        <w:t>Prihvatlj</w:t>
      </w:r>
      <w:r w:rsidR="009C1B90" w:rsidRPr="003511F1">
        <w:rPr>
          <w:rStyle w:val="BodytextNotBold"/>
          <w:rFonts w:asciiTheme="majorHAnsi" w:eastAsiaTheme="majorEastAsia" w:hAnsiTheme="majorHAnsi" w:cstheme="majorBidi"/>
          <w:bCs/>
          <w:color w:val="4F81BD" w:themeColor="accent1"/>
          <w:shd w:val="clear" w:color="auto" w:fill="auto"/>
          <w:lang w:val="hr-HR"/>
        </w:rPr>
        <w:t>ive</w:t>
      </w:r>
      <w:r w:rsidRPr="003511F1">
        <w:rPr>
          <w:rStyle w:val="BodytextNotBold"/>
          <w:rFonts w:asciiTheme="majorHAnsi" w:eastAsiaTheme="majorEastAsia" w:hAnsiTheme="majorHAnsi" w:cstheme="majorBidi"/>
          <w:bCs/>
          <w:color w:val="4F81BD" w:themeColor="accent1"/>
          <w:shd w:val="clear" w:color="auto" w:fill="auto"/>
          <w:lang w:val="hr-HR"/>
        </w:rPr>
        <w:t xml:space="preserve"> aktivnosti</w:t>
      </w:r>
      <w:bookmarkEnd w:id="170"/>
    </w:p>
    <w:p w14:paraId="7A5AB800" w14:textId="77777777" w:rsidR="004B6E36" w:rsidRPr="003511F1" w:rsidRDefault="004C34D8" w:rsidP="0074617C">
      <w:pPr>
        <w:pStyle w:val="BodyText5"/>
        <w:shd w:val="clear" w:color="auto" w:fill="auto"/>
        <w:spacing w:before="240" w:after="240" w:line="240" w:lineRule="auto"/>
        <w:jc w:val="both"/>
        <w:rPr>
          <w:rStyle w:val="BodytextNotBold"/>
          <w:rFonts w:asciiTheme="minorHAnsi" w:hAnsiTheme="minorHAnsi"/>
          <w:lang w:val="hr-HR"/>
        </w:rPr>
      </w:pPr>
      <w:r w:rsidRPr="003511F1">
        <w:rPr>
          <w:rStyle w:val="BodytextNotBold"/>
          <w:rFonts w:asciiTheme="minorHAnsi" w:hAnsiTheme="minorHAnsi"/>
          <w:lang w:val="hr-HR"/>
        </w:rPr>
        <w:t>Aktivnosti koje su prihvatljive za financiranje</w:t>
      </w:r>
      <w:r w:rsidR="00E76455" w:rsidRPr="003511F1">
        <w:rPr>
          <w:rStyle w:val="BodytextNotBold"/>
          <w:rFonts w:asciiTheme="minorHAnsi" w:hAnsiTheme="minorHAnsi"/>
          <w:lang w:val="hr-HR"/>
        </w:rPr>
        <w:t>:</w:t>
      </w:r>
    </w:p>
    <w:p w14:paraId="7627DC10" w14:textId="77777777" w:rsidR="00B40D49" w:rsidRPr="00B40D49" w:rsidRDefault="00B40D49" w:rsidP="00B40D49">
      <w:pPr>
        <w:pStyle w:val="BodyText5"/>
        <w:numPr>
          <w:ilvl w:val="0"/>
          <w:numId w:val="17"/>
        </w:numPr>
        <w:tabs>
          <w:tab w:val="left" w:pos="839"/>
        </w:tabs>
        <w:spacing w:line="240" w:lineRule="auto"/>
        <w:jc w:val="both"/>
        <w:rPr>
          <w:rStyle w:val="BodytextNotBold"/>
          <w:rFonts w:asciiTheme="minorHAnsi" w:hAnsiTheme="minorHAnsi"/>
          <w:bCs/>
          <w:shd w:val="clear" w:color="auto" w:fill="auto"/>
          <w:lang w:val="hr-HR"/>
        </w:rPr>
      </w:pPr>
      <w:r w:rsidRPr="00B40D49">
        <w:rPr>
          <w:rStyle w:val="BodytextNotBold"/>
          <w:rFonts w:asciiTheme="minorHAnsi" w:hAnsiTheme="minorHAnsi"/>
          <w:bCs/>
          <w:shd w:val="clear" w:color="auto" w:fill="auto"/>
          <w:lang w:val="hr-HR"/>
        </w:rPr>
        <w:t>izrada izvedbenih projekata s pripadajućom dokumentacijom;</w:t>
      </w:r>
    </w:p>
    <w:p w14:paraId="10C94480" w14:textId="69DF0240" w:rsidR="00B40D49" w:rsidRPr="003511F1" w:rsidRDefault="00B40D49" w:rsidP="00B40D49">
      <w:pPr>
        <w:pStyle w:val="BodyText5"/>
        <w:numPr>
          <w:ilvl w:val="0"/>
          <w:numId w:val="17"/>
        </w:numPr>
        <w:shd w:val="clear" w:color="auto" w:fill="auto"/>
        <w:tabs>
          <w:tab w:val="left" w:pos="839"/>
        </w:tabs>
        <w:spacing w:line="240" w:lineRule="auto"/>
        <w:jc w:val="both"/>
        <w:rPr>
          <w:rStyle w:val="BodytextNotBold"/>
          <w:rFonts w:asciiTheme="minorHAnsi" w:hAnsiTheme="minorHAnsi"/>
          <w:bCs/>
          <w:shd w:val="clear" w:color="auto" w:fill="auto"/>
          <w:lang w:val="hr-HR"/>
        </w:rPr>
      </w:pPr>
      <w:r w:rsidRPr="003511F1">
        <w:rPr>
          <w:rStyle w:val="BodytextNotBold"/>
          <w:rFonts w:asciiTheme="minorHAnsi" w:hAnsiTheme="minorHAnsi"/>
          <w:bCs/>
          <w:shd w:val="clear" w:color="auto" w:fill="auto"/>
          <w:lang w:val="hr-HR"/>
        </w:rPr>
        <w:t>izrada geodetskih snimaka izvedenog stanja i projekata izvedenog stanja;</w:t>
      </w:r>
    </w:p>
    <w:p w14:paraId="7DB90076" w14:textId="025BFE08" w:rsidR="00C71F62" w:rsidRPr="003511F1" w:rsidRDefault="00D06B3D" w:rsidP="00CD14F4">
      <w:pPr>
        <w:pStyle w:val="BodyText5"/>
        <w:numPr>
          <w:ilvl w:val="0"/>
          <w:numId w:val="17"/>
        </w:numPr>
        <w:shd w:val="clear" w:color="auto" w:fill="auto"/>
        <w:tabs>
          <w:tab w:val="left" w:pos="839"/>
        </w:tabs>
        <w:spacing w:line="240" w:lineRule="auto"/>
        <w:jc w:val="both"/>
        <w:rPr>
          <w:rStyle w:val="BodytextNotBold"/>
          <w:rFonts w:asciiTheme="minorHAnsi" w:hAnsiTheme="minorHAnsi"/>
          <w:bCs/>
          <w:shd w:val="clear" w:color="auto" w:fill="auto"/>
          <w:lang w:val="hr-HR"/>
        </w:rPr>
      </w:pPr>
      <w:r w:rsidRPr="003511F1">
        <w:rPr>
          <w:rStyle w:val="BodytextNotBold"/>
          <w:rFonts w:asciiTheme="minorHAnsi" w:hAnsiTheme="minorHAnsi"/>
          <w:lang w:val="hr-HR"/>
        </w:rPr>
        <w:t>zamjena postojećih</w:t>
      </w:r>
      <w:r w:rsidR="009941B4" w:rsidRPr="003511F1">
        <w:rPr>
          <w:rStyle w:val="BodytextNotBold"/>
          <w:rFonts w:asciiTheme="minorHAnsi" w:hAnsiTheme="minorHAnsi"/>
          <w:lang w:val="hr-HR"/>
        </w:rPr>
        <w:t xml:space="preserve"> mjerača protoka</w:t>
      </w:r>
      <w:r w:rsidR="00425A90" w:rsidRPr="003511F1">
        <w:rPr>
          <w:rStyle w:val="BodytextNotBold"/>
          <w:rFonts w:asciiTheme="minorHAnsi" w:hAnsiTheme="minorHAnsi"/>
          <w:lang w:val="hr-HR"/>
        </w:rPr>
        <w:t>;</w:t>
      </w:r>
    </w:p>
    <w:p w14:paraId="3CF7F6B2" w14:textId="76347D9C" w:rsidR="009941B4" w:rsidRPr="003511F1" w:rsidRDefault="00D024D5" w:rsidP="00CD14F4">
      <w:pPr>
        <w:pStyle w:val="BodyText5"/>
        <w:numPr>
          <w:ilvl w:val="0"/>
          <w:numId w:val="17"/>
        </w:numPr>
        <w:shd w:val="clear" w:color="auto" w:fill="auto"/>
        <w:tabs>
          <w:tab w:val="left" w:pos="839"/>
        </w:tabs>
        <w:spacing w:line="240" w:lineRule="auto"/>
        <w:jc w:val="both"/>
        <w:rPr>
          <w:rStyle w:val="BodytextNotBold"/>
          <w:rFonts w:asciiTheme="minorHAnsi" w:hAnsiTheme="minorHAnsi"/>
          <w:bCs/>
          <w:shd w:val="clear" w:color="auto" w:fill="auto"/>
          <w:lang w:val="hr-HR"/>
        </w:rPr>
      </w:pPr>
      <w:r w:rsidRPr="003511F1">
        <w:rPr>
          <w:rStyle w:val="BodytextNotBold"/>
          <w:rFonts w:asciiTheme="minorHAnsi" w:hAnsiTheme="minorHAnsi"/>
          <w:lang w:val="hr-HR"/>
        </w:rPr>
        <w:t>i</w:t>
      </w:r>
      <w:r w:rsidR="00D06B3D" w:rsidRPr="003511F1">
        <w:rPr>
          <w:rStyle w:val="BodytextNotBold"/>
          <w:rFonts w:asciiTheme="minorHAnsi" w:hAnsiTheme="minorHAnsi"/>
          <w:lang w:val="hr-HR"/>
        </w:rPr>
        <w:t>zgradnja novih</w:t>
      </w:r>
      <w:r w:rsidR="009941B4" w:rsidRPr="003511F1">
        <w:rPr>
          <w:rStyle w:val="BodytextNotBold"/>
          <w:rFonts w:asciiTheme="minorHAnsi" w:hAnsiTheme="minorHAnsi"/>
          <w:lang w:val="hr-HR"/>
        </w:rPr>
        <w:t xml:space="preserve"> ok</w:t>
      </w:r>
      <w:r w:rsidR="00D06B3D" w:rsidRPr="003511F1">
        <w:rPr>
          <w:rStyle w:val="BodytextNotBold"/>
          <w:rFonts w:asciiTheme="minorHAnsi" w:hAnsiTheme="minorHAnsi"/>
          <w:lang w:val="hr-HR"/>
        </w:rPr>
        <w:t>a</w:t>
      </w:r>
      <w:r w:rsidR="009941B4" w:rsidRPr="003511F1">
        <w:rPr>
          <w:rStyle w:val="BodytextNotBold"/>
          <w:rFonts w:asciiTheme="minorHAnsi" w:hAnsiTheme="minorHAnsi"/>
          <w:lang w:val="hr-HR"/>
        </w:rPr>
        <w:t>na</w:t>
      </w:r>
      <w:r w:rsidR="00D06B3D" w:rsidRPr="003511F1">
        <w:rPr>
          <w:rStyle w:val="BodytextNotBold"/>
          <w:rFonts w:asciiTheme="minorHAnsi" w:hAnsiTheme="minorHAnsi"/>
          <w:lang w:val="hr-HR"/>
        </w:rPr>
        <w:t>/rekonstrukcija postojećih</w:t>
      </w:r>
      <w:r w:rsidR="00A64B48" w:rsidRPr="003511F1">
        <w:rPr>
          <w:rStyle w:val="BodytextNotBold"/>
          <w:rFonts w:asciiTheme="minorHAnsi" w:hAnsiTheme="minorHAnsi"/>
          <w:lang w:val="hr-HR"/>
        </w:rPr>
        <w:t xml:space="preserve"> ok</w:t>
      </w:r>
      <w:r w:rsidR="00D06B3D" w:rsidRPr="003511F1">
        <w:rPr>
          <w:rStyle w:val="BodytextNotBold"/>
          <w:rFonts w:asciiTheme="minorHAnsi" w:hAnsiTheme="minorHAnsi"/>
          <w:lang w:val="hr-HR"/>
        </w:rPr>
        <w:t>a</w:t>
      </w:r>
      <w:r w:rsidR="00A64B48" w:rsidRPr="003511F1">
        <w:rPr>
          <w:rStyle w:val="BodytextNotBold"/>
          <w:rFonts w:asciiTheme="minorHAnsi" w:hAnsiTheme="minorHAnsi"/>
          <w:lang w:val="hr-HR"/>
        </w:rPr>
        <w:t>n</w:t>
      </w:r>
      <w:r w:rsidR="00DB198A" w:rsidRPr="003511F1">
        <w:rPr>
          <w:rStyle w:val="BodytextNotBold"/>
          <w:rFonts w:asciiTheme="minorHAnsi" w:hAnsiTheme="minorHAnsi"/>
          <w:lang w:val="hr-HR"/>
        </w:rPr>
        <w:t>a</w:t>
      </w:r>
      <w:r w:rsidR="00D06B3D" w:rsidRPr="003511F1">
        <w:rPr>
          <w:rStyle w:val="BodytextNotBold"/>
          <w:rFonts w:asciiTheme="minorHAnsi" w:hAnsiTheme="minorHAnsi"/>
          <w:lang w:val="hr-HR"/>
        </w:rPr>
        <w:t xml:space="preserve"> i ugradnja novih</w:t>
      </w:r>
      <w:r w:rsidR="009941B4" w:rsidRPr="003511F1">
        <w:rPr>
          <w:rStyle w:val="BodytextNotBold"/>
          <w:rFonts w:asciiTheme="minorHAnsi" w:hAnsiTheme="minorHAnsi"/>
          <w:lang w:val="hr-HR"/>
        </w:rPr>
        <w:t xml:space="preserve"> mjerača prot</w:t>
      </w:r>
      <w:r w:rsidR="00425A90" w:rsidRPr="003511F1">
        <w:rPr>
          <w:rStyle w:val="BodytextNotBold"/>
          <w:rFonts w:asciiTheme="minorHAnsi" w:hAnsiTheme="minorHAnsi"/>
          <w:lang w:val="hr-HR"/>
        </w:rPr>
        <w:t>o</w:t>
      </w:r>
      <w:r w:rsidR="009941B4" w:rsidRPr="003511F1">
        <w:rPr>
          <w:rStyle w:val="BodytextNotBold"/>
          <w:rFonts w:asciiTheme="minorHAnsi" w:hAnsiTheme="minorHAnsi"/>
          <w:lang w:val="hr-HR"/>
        </w:rPr>
        <w:t>ka</w:t>
      </w:r>
      <w:r w:rsidR="00425A90" w:rsidRPr="003511F1">
        <w:rPr>
          <w:rStyle w:val="BodytextNotBold"/>
          <w:rFonts w:asciiTheme="minorHAnsi" w:hAnsiTheme="minorHAnsi"/>
          <w:lang w:val="hr-HR"/>
        </w:rPr>
        <w:t>;</w:t>
      </w:r>
    </w:p>
    <w:p w14:paraId="4EB1E1E1" w14:textId="2A246416" w:rsidR="009941B4" w:rsidRPr="003511F1" w:rsidRDefault="005141E3" w:rsidP="00CD14F4">
      <w:pPr>
        <w:pStyle w:val="BodyText5"/>
        <w:numPr>
          <w:ilvl w:val="0"/>
          <w:numId w:val="17"/>
        </w:numPr>
        <w:shd w:val="clear" w:color="auto" w:fill="auto"/>
        <w:tabs>
          <w:tab w:val="left" w:pos="839"/>
        </w:tabs>
        <w:spacing w:line="240" w:lineRule="auto"/>
        <w:jc w:val="both"/>
        <w:rPr>
          <w:rStyle w:val="BodytextNotBold"/>
          <w:rFonts w:asciiTheme="minorHAnsi" w:hAnsiTheme="minorHAnsi"/>
          <w:bCs/>
          <w:shd w:val="clear" w:color="auto" w:fill="auto"/>
          <w:lang w:val="hr-HR"/>
        </w:rPr>
      </w:pPr>
      <w:r w:rsidRPr="003511F1">
        <w:rPr>
          <w:rStyle w:val="BodytextNotBold"/>
          <w:rFonts w:asciiTheme="minorHAnsi" w:hAnsiTheme="minorHAnsi"/>
          <w:lang w:val="hr-HR"/>
        </w:rPr>
        <w:t xml:space="preserve">nabava </w:t>
      </w:r>
      <w:r w:rsidR="00D73355" w:rsidRPr="003511F1">
        <w:rPr>
          <w:rStyle w:val="BodytextNotBold"/>
          <w:rFonts w:asciiTheme="minorHAnsi" w:hAnsiTheme="minorHAnsi"/>
          <w:lang w:val="hr-HR"/>
        </w:rPr>
        <w:t xml:space="preserve">i ugradnja </w:t>
      </w:r>
      <w:r w:rsidR="00D907DA" w:rsidRPr="003511F1">
        <w:rPr>
          <w:rStyle w:val="BodytextNotBold"/>
          <w:rFonts w:asciiTheme="minorHAnsi" w:hAnsiTheme="minorHAnsi"/>
          <w:lang w:val="hr-HR"/>
        </w:rPr>
        <w:t>k</w:t>
      </w:r>
      <w:r w:rsidR="009941B4" w:rsidRPr="003511F1">
        <w:rPr>
          <w:rStyle w:val="BodytextNotBold"/>
          <w:rFonts w:asciiTheme="minorHAnsi" w:hAnsiTheme="minorHAnsi"/>
          <w:lang w:val="hr-HR"/>
        </w:rPr>
        <w:t>omunikacijski</w:t>
      </w:r>
      <w:r w:rsidRPr="003511F1">
        <w:rPr>
          <w:rStyle w:val="BodytextNotBold"/>
          <w:rFonts w:asciiTheme="minorHAnsi" w:hAnsiTheme="minorHAnsi"/>
          <w:lang w:val="hr-HR"/>
        </w:rPr>
        <w:t>h</w:t>
      </w:r>
      <w:r w:rsidR="009941B4" w:rsidRPr="003511F1">
        <w:rPr>
          <w:rStyle w:val="BodytextNotBold"/>
          <w:rFonts w:asciiTheme="minorHAnsi" w:hAnsiTheme="minorHAnsi"/>
          <w:lang w:val="hr-HR"/>
        </w:rPr>
        <w:t xml:space="preserve"> PLC</w:t>
      </w:r>
      <w:r w:rsidR="000E7C68" w:rsidRPr="003511F1">
        <w:rPr>
          <w:rStyle w:val="BodytextNotBold"/>
          <w:rFonts w:asciiTheme="minorHAnsi" w:hAnsiTheme="minorHAnsi"/>
          <w:lang w:val="hr-HR"/>
        </w:rPr>
        <w:t xml:space="preserve"> uređaj</w:t>
      </w:r>
      <w:r w:rsidRPr="003511F1">
        <w:rPr>
          <w:rStyle w:val="BodytextNotBold"/>
          <w:rFonts w:asciiTheme="minorHAnsi" w:hAnsiTheme="minorHAnsi"/>
          <w:lang w:val="hr-HR"/>
        </w:rPr>
        <w:t>a</w:t>
      </w:r>
      <w:r w:rsidR="00425A90" w:rsidRPr="003511F1">
        <w:rPr>
          <w:rStyle w:val="BodytextNotBold"/>
          <w:rFonts w:asciiTheme="minorHAnsi" w:hAnsiTheme="minorHAnsi"/>
          <w:lang w:val="hr-HR"/>
        </w:rPr>
        <w:t>;</w:t>
      </w:r>
    </w:p>
    <w:p w14:paraId="51205E7B" w14:textId="5B9D3F0B" w:rsidR="001C3FF2" w:rsidRPr="003511F1" w:rsidRDefault="001C3FF2" w:rsidP="001C3FF2">
      <w:pPr>
        <w:pStyle w:val="BodyText5"/>
        <w:numPr>
          <w:ilvl w:val="0"/>
          <w:numId w:val="17"/>
        </w:numPr>
        <w:shd w:val="clear" w:color="auto" w:fill="auto"/>
        <w:tabs>
          <w:tab w:val="left" w:pos="839"/>
        </w:tabs>
        <w:spacing w:line="240" w:lineRule="auto"/>
        <w:jc w:val="both"/>
        <w:rPr>
          <w:rStyle w:val="BodytextNotBold"/>
          <w:rFonts w:asciiTheme="minorHAnsi" w:hAnsiTheme="minorHAnsi"/>
          <w:bCs/>
          <w:shd w:val="clear" w:color="auto" w:fill="auto"/>
          <w:lang w:val="hr-HR"/>
        </w:rPr>
      </w:pPr>
      <w:r w:rsidRPr="003511F1">
        <w:rPr>
          <w:rStyle w:val="BodytextNotBold"/>
          <w:rFonts w:asciiTheme="minorHAnsi" w:hAnsiTheme="minorHAnsi"/>
          <w:bCs/>
          <w:shd w:val="clear" w:color="auto" w:fill="auto"/>
          <w:lang w:val="hr-HR"/>
        </w:rPr>
        <w:t xml:space="preserve">nabava centralne </w:t>
      </w:r>
      <w:r w:rsidR="00891863" w:rsidRPr="003511F1">
        <w:rPr>
          <w:rStyle w:val="BodytextNotBold"/>
          <w:rFonts w:asciiTheme="minorHAnsi" w:hAnsiTheme="minorHAnsi"/>
          <w:bCs/>
          <w:shd w:val="clear" w:color="auto" w:fill="auto"/>
          <w:lang w:val="hr-HR"/>
        </w:rPr>
        <w:t>platforme</w:t>
      </w:r>
      <w:r w:rsidRPr="003511F1">
        <w:rPr>
          <w:rStyle w:val="BodytextNotBold"/>
          <w:rFonts w:asciiTheme="minorHAnsi" w:hAnsiTheme="minorHAnsi"/>
          <w:bCs/>
          <w:shd w:val="clear" w:color="auto" w:fill="auto"/>
          <w:lang w:val="hr-HR"/>
        </w:rPr>
        <w:t xml:space="preserve"> za prikupljanje, obradu, prezentaciju i kontrolu podataka o zahvaćenim količinama vode</w:t>
      </w:r>
    </w:p>
    <w:p w14:paraId="52A25CFF" w14:textId="5EF14CBB" w:rsidR="00B17C92" w:rsidRPr="003511F1" w:rsidRDefault="005141E3" w:rsidP="00B12BCF">
      <w:pPr>
        <w:pStyle w:val="BodyText5"/>
        <w:numPr>
          <w:ilvl w:val="0"/>
          <w:numId w:val="17"/>
        </w:numPr>
        <w:shd w:val="clear" w:color="auto" w:fill="auto"/>
        <w:tabs>
          <w:tab w:val="left" w:pos="839"/>
        </w:tabs>
        <w:spacing w:line="240" w:lineRule="auto"/>
        <w:jc w:val="both"/>
        <w:rPr>
          <w:rStyle w:val="BodytextNotBold"/>
          <w:rFonts w:asciiTheme="minorHAnsi" w:hAnsiTheme="minorHAnsi"/>
          <w:bCs/>
          <w:shd w:val="clear" w:color="auto" w:fill="auto"/>
          <w:lang w:val="hr-HR"/>
        </w:rPr>
      </w:pPr>
      <w:r w:rsidRPr="003511F1">
        <w:rPr>
          <w:rStyle w:val="BodytextNotBold"/>
          <w:rFonts w:asciiTheme="minorHAnsi" w:hAnsiTheme="minorHAnsi"/>
          <w:lang w:val="hr-HR"/>
        </w:rPr>
        <w:t>nabava</w:t>
      </w:r>
      <w:r w:rsidR="00425A90" w:rsidRPr="003511F1">
        <w:rPr>
          <w:rStyle w:val="BodytextNotBold"/>
          <w:rFonts w:asciiTheme="minorHAnsi" w:hAnsiTheme="minorHAnsi"/>
          <w:lang w:val="hr-HR"/>
        </w:rPr>
        <w:t xml:space="preserve"> i ugradnj</w:t>
      </w:r>
      <w:r w:rsidR="00D73355" w:rsidRPr="003511F1">
        <w:rPr>
          <w:rStyle w:val="BodytextNotBold"/>
          <w:rFonts w:asciiTheme="minorHAnsi" w:hAnsiTheme="minorHAnsi"/>
          <w:lang w:val="hr-HR"/>
        </w:rPr>
        <w:t>a</w:t>
      </w:r>
      <w:r w:rsidRPr="003511F1">
        <w:rPr>
          <w:rStyle w:val="BodytextNotBold"/>
          <w:rFonts w:asciiTheme="minorHAnsi" w:hAnsiTheme="minorHAnsi"/>
          <w:lang w:val="hr-HR"/>
        </w:rPr>
        <w:t xml:space="preserve"> </w:t>
      </w:r>
      <w:r w:rsidR="00D907DA" w:rsidRPr="003511F1">
        <w:rPr>
          <w:rStyle w:val="BodytextNotBold"/>
          <w:rFonts w:asciiTheme="minorHAnsi" w:hAnsiTheme="minorHAnsi"/>
          <w:lang w:val="hr-HR"/>
        </w:rPr>
        <w:t>p</w:t>
      </w:r>
      <w:r w:rsidRPr="003511F1">
        <w:rPr>
          <w:rStyle w:val="BodytextNotBold"/>
          <w:rFonts w:asciiTheme="minorHAnsi" w:hAnsiTheme="minorHAnsi"/>
          <w:lang w:val="hr-HR"/>
        </w:rPr>
        <w:t>ripadajuće opreme</w:t>
      </w:r>
      <w:r w:rsidR="00B17C92" w:rsidRPr="003511F1">
        <w:rPr>
          <w:rStyle w:val="BodytextNotBold"/>
          <w:rFonts w:asciiTheme="minorHAnsi" w:hAnsiTheme="minorHAnsi"/>
          <w:lang w:val="hr-HR"/>
        </w:rPr>
        <w:t xml:space="preserve"> (</w:t>
      </w:r>
      <w:proofErr w:type="spellStart"/>
      <w:r w:rsidR="000E7C68" w:rsidRPr="003511F1">
        <w:rPr>
          <w:rStyle w:val="BodytextNotBold"/>
          <w:rFonts w:asciiTheme="minorHAnsi" w:hAnsiTheme="minorHAnsi"/>
          <w:lang w:val="hr-HR"/>
        </w:rPr>
        <w:t>elektro</w:t>
      </w:r>
      <w:proofErr w:type="spellEnd"/>
      <w:r w:rsidR="000E7C68" w:rsidRPr="003511F1">
        <w:rPr>
          <w:rStyle w:val="BodytextNotBold"/>
          <w:rFonts w:asciiTheme="minorHAnsi" w:hAnsiTheme="minorHAnsi"/>
          <w:lang w:val="hr-HR"/>
        </w:rPr>
        <w:t xml:space="preserve"> </w:t>
      </w:r>
      <w:r w:rsidR="00443D26" w:rsidRPr="003511F1">
        <w:rPr>
          <w:rStyle w:val="BodytextNotBold"/>
          <w:rFonts w:asciiTheme="minorHAnsi" w:hAnsiTheme="minorHAnsi"/>
          <w:lang w:val="hr-HR"/>
        </w:rPr>
        <w:t>oprema</w:t>
      </w:r>
      <w:r w:rsidR="000E7C68" w:rsidRPr="003511F1">
        <w:rPr>
          <w:rStyle w:val="BodytextNotBold"/>
          <w:rFonts w:asciiTheme="minorHAnsi" w:hAnsiTheme="minorHAnsi"/>
          <w:lang w:val="hr-HR"/>
        </w:rPr>
        <w:t xml:space="preserve">, </w:t>
      </w:r>
      <w:r w:rsidR="00443D26" w:rsidRPr="003511F1">
        <w:rPr>
          <w:rStyle w:val="BodytextNotBold"/>
          <w:rFonts w:asciiTheme="minorHAnsi" w:hAnsiTheme="minorHAnsi"/>
          <w:lang w:val="hr-HR"/>
        </w:rPr>
        <w:t>solarni paneli</w:t>
      </w:r>
      <w:r w:rsidR="00B17C92" w:rsidRPr="003511F1">
        <w:rPr>
          <w:rStyle w:val="BodytextNotBold"/>
          <w:rFonts w:asciiTheme="minorHAnsi" w:hAnsiTheme="minorHAnsi"/>
          <w:lang w:val="hr-HR"/>
        </w:rPr>
        <w:t>,</w:t>
      </w:r>
      <w:r w:rsidR="005509FD" w:rsidRPr="003511F1">
        <w:rPr>
          <w:rStyle w:val="BodytextNotBold"/>
          <w:rFonts w:asciiTheme="minorHAnsi" w:hAnsiTheme="minorHAnsi"/>
          <w:lang w:val="hr-HR"/>
        </w:rPr>
        <w:t xml:space="preserve"> </w:t>
      </w:r>
      <w:r w:rsidR="00B17C92" w:rsidRPr="003511F1">
        <w:rPr>
          <w:rStyle w:val="BodytextNotBold"/>
          <w:rFonts w:asciiTheme="minorHAnsi" w:hAnsiTheme="minorHAnsi"/>
          <w:lang w:val="hr-HR"/>
        </w:rPr>
        <w:t>ba</w:t>
      </w:r>
      <w:r w:rsidR="00443D26" w:rsidRPr="003511F1">
        <w:rPr>
          <w:rStyle w:val="BodytextNotBold"/>
          <w:rFonts w:asciiTheme="minorHAnsi" w:hAnsiTheme="minorHAnsi"/>
          <w:lang w:val="hr-HR"/>
        </w:rPr>
        <w:t xml:space="preserve">terije, </w:t>
      </w:r>
      <w:proofErr w:type="spellStart"/>
      <w:r w:rsidR="00443D26" w:rsidRPr="003511F1">
        <w:rPr>
          <w:rStyle w:val="BodytextNotBold"/>
          <w:rFonts w:asciiTheme="minorHAnsi" w:hAnsiTheme="minorHAnsi"/>
          <w:lang w:val="hr-HR"/>
        </w:rPr>
        <w:t>fazonski</w:t>
      </w:r>
      <w:proofErr w:type="spellEnd"/>
      <w:r w:rsidR="00443D26" w:rsidRPr="003511F1">
        <w:rPr>
          <w:rStyle w:val="BodytextNotBold"/>
          <w:rFonts w:asciiTheme="minorHAnsi" w:hAnsiTheme="minorHAnsi"/>
          <w:lang w:val="hr-HR"/>
        </w:rPr>
        <w:t xml:space="preserve"> komadi i </w:t>
      </w:r>
      <w:r w:rsidR="00443D26" w:rsidRPr="003511F1">
        <w:rPr>
          <w:rStyle w:val="BodytextNotBold"/>
          <w:rFonts w:asciiTheme="minorHAnsi" w:hAnsiTheme="minorHAnsi"/>
          <w:lang w:val="hr-HR"/>
        </w:rPr>
        <w:lastRenderedPageBreak/>
        <w:t>armatura</w:t>
      </w:r>
      <w:r w:rsidR="00B17C92" w:rsidRPr="003511F1">
        <w:rPr>
          <w:rStyle w:val="BodytextNotBold"/>
          <w:rFonts w:asciiTheme="minorHAnsi" w:hAnsiTheme="minorHAnsi"/>
          <w:lang w:val="hr-HR"/>
        </w:rPr>
        <w:t>…)</w:t>
      </w:r>
    </w:p>
    <w:p w14:paraId="156C884D" w14:textId="77777777" w:rsidR="00040A36" w:rsidRPr="003511F1" w:rsidRDefault="00040A36" w:rsidP="00732A11">
      <w:pPr>
        <w:pStyle w:val="BodyText5"/>
        <w:shd w:val="clear" w:color="auto" w:fill="auto"/>
        <w:tabs>
          <w:tab w:val="left" w:pos="839"/>
        </w:tabs>
        <w:spacing w:line="240" w:lineRule="auto"/>
        <w:ind w:left="360"/>
        <w:jc w:val="both"/>
        <w:rPr>
          <w:rStyle w:val="BodytextNotBold"/>
          <w:rFonts w:asciiTheme="minorHAnsi" w:hAnsiTheme="minorHAnsi"/>
          <w:bCs/>
          <w:shd w:val="clear" w:color="auto" w:fill="auto"/>
          <w:lang w:val="hr-HR"/>
        </w:rPr>
      </w:pPr>
    </w:p>
    <w:p w14:paraId="7FB5BDA6" w14:textId="77777777" w:rsidR="00040A36" w:rsidRPr="003511F1" w:rsidRDefault="00040A36" w:rsidP="00040A36">
      <w:pPr>
        <w:pStyle w:val="BodyText5"/>
        <w:tabs>
          <w:tab w:val="left" w:pos="839"/>
        </w:tabs>
        <w:spacing w:line="240" w:lineRule="auto"/>
        <w:jc w:val="both"/>
        <w:rPr>
          <w:rFonts w:asciiTheme="minorHAnsi" w:hAnsiTheme="minorHAnsi"/>
          <w:b w:val="0"/>
          <w:lang w:val="hr-HR"/>
        </w:rPr>
      </w:pPr>
      <w:r w:rsidRPr="003511F1">
        <w:rPr>
          <w:rFonts w:asciiTheme="minorHAnsi" w:hAnsiTheme="minorHAnsi"/>
          <w:b w:val="0"/>
          <w:lang w:val="hr-HR"/>
        </w:rPr>
        <w:t xml:space="preserve">Aktivnosti koje će se provoditi Projektom moraju biti opisane u smislu doprinosa klimatskim ciljevima </w:t>
      </w:r>
      <w:r w:rsidR="005E25E4" w:rsidRPr="003511F1">
        <w:rPr>
          <w:rFonts w:asciiTheme="minorHAnsi" w:hAnsiTheme="minorHAnsi"/>
          <w:b w:val="0"/>
          <w:lang w:val="hr-HR"/>
        </w:rPr>
        <w:t>NPOO</w:t>
      </w:r>
      <w:r w:rsidRPr="003511F1">
        <w:rPr>
          <w:rFonts w:asciiTheme="minorHAnsi" w:hAnsiTheme="minorHAnsi"/>
          <w:b w:val="0"/>
          <w:lang w:val="hr-HR"/>
        </w:rPr>
        <w:t xml:space="preserve">-a </w:t>
      </w:r>
      <w:r w:rsidR="00A31B7D" w:rsidRPr="003511F1">
        <w:rPr>
          <w:rFonts w:asciiTheme="minorHAnsi" w:hAnsiTheme="minorHAnsi"/>
          <w:b w:val="0"/>
          <w:lang w:val="hr-HR"/>
        </w:rPr>
        <w:t>te u skladu s principom ne nanosi značajnu štetu</w:t>
      </w:r>
      <w:r w:rsidR="00D0709A" w:rsidRPr="003511F1">
        <w:rPr>
          <w:rFonts w:asciiTheme="minorHAnsi" w:hAnsiTheme="minorHAnsi"/>
          <w:b w:val="0"/>
          <w:lang w:val="hr-HR"/>
        </w:rPr>
        <w:t xml:space="preserve"> (DNSH)</w:t>
      </w:r>
      <w:r w:rsidR="00A31B7D" w:rsidRPr="003511F1">
        <w:rPr>
          <w:rFonts w:asciiTheme="minorHAnsi" w:hAnsiTheme="minorHAnsi"/>
          <w:b w:val="0"/>
          <w:lang w:val="hr-HR"/>
        </w:rPr>
        <w:t>.</w:t>
      </w:r>
    </w:p>
    <w:p w14:paraId="7A3974AC" w14:textId="77777777" w:rsidR="003A774E" w:rsidRPr="003511F1" w:rsidRDefault="003A774E" w:rsidP="00040A36">
      <w:pPr>
        <w:pStyle w:val="BodyText5"/>
        <w:tabs>
          <w:tab w:val="left" w:pos="839"/>
        </w:tabs>
        <w:spacing w:line="240" w:lineRule="auto"/>
        <w:jc w:val="both"/>
        <w:rPr>
          <w:rFonts w:asciiTheme="minorHAnsi" w:hAnsiTheme="minorHAnsi"/>
          <w:b w:val="0"/>
          <w:lang w:val="hr-HR"/>
        </w:rPr>
      </w:pPr>
    </w:p>
    <w:p w14:paraId="28D83A04" w14:textId="77777777" w:rsidR="00F44AE5" w:rsidRPr="003511F1" w:rsidRDefault="00F44AE5" w:rsidP="00040A36">
      <w:pPr>
        <w:pStyle w:val="BodyText5"/>
        <w:tabs>
          <w:tab w:val="left" w:pos="839"/>
        </w:tabs>
        <w:spacing w:line="240" w:lineRule="auto"/>
        <w:jc w:val="both"/>
        <w:rPr>
          <w:rFonts w:asciiTheme="minorHAnsi" w:hAnsiTheme="minorHAnsi"/>
          <w:b w:val="0"/>
          <w:lang w:val="hr-HR"/>
        </w:rPr>
      </w:pPr>
    </w:p>
    <w:p w14:paraId="0A36653A" w14:textId="77777777" w:rsidR="004C34D8" w:rsidRPr="003511F1" w:rsidRDefault="004C34D8" w:rsidP="004C34D8">
      <w:pPr>
        <w:pStyle w:val="Bezproreda"/>
        <w:spacing w:before="240"/>
      </w:pPr>
      <w:r w:rsidRPr="003511F1">
        <w:t>Ostale prihvatljive aktivnosti:</w:t>
      </w:r>
    </w:p>
    <w:p w14:paraId="63D61744" w14:textId="77777777" w:rsidR="00F44AE5" w:rsidRPr="003511F1" w:rsidRDefault="00F44AE5" w:rsidP="00F44AE5"/>
    <w:p w14:paraId="7E9B5747" w14:textId="213FF857" w:rsidR="004C34D8" w:rsidRPr="003511F1" w:rsidRDefault="00443D26" w:rsidP="00CD14F4">
      <w:pPr>
        <w:pStyle w:val="Bezproreda"/>
        <w:numPr>
          <w:ilvl w:val="0"/>
          <w:numId w:val="5"/>
        </w:numPr>
        <w:spacing w:after="120"/>
        <w:ind w:left="714" w:hanging="357"/>
        <w:jc w:val="both"/>
      </w:pPr>
      <w:r w:rsidRPr="003511F1">
        <w:t>U</w:t>
      </w:r>
      <w:r w:rsidR="00DD1823" w:rsidRPr="003511F1">
        <w:t xml:space="preserve">sluge nadzora nad izvođenjem </w:t>
      </w:r>
      <w:r w:rsidRPr="003511F1">
        <w:t>radova tijekom provedbe projekta</w:t>
      </w:r>
      <w:r w:rsidR="00FF740F">
        <w:t xml:space="preserve"> </w:t>
      </w:r>
      <w:r w:rsidRPr="003511F1">
        <w:t>(građevinski,</w:t>
      </w:r>
      <w:r w:rsidR="00FF740F">
        <w:t xml:space="preserve"> </w:t>
      </w:r>
      <w:r w:rsidRPr="003511F1">
        <w:t>strojarski,</w:t>
      </w:r>
      <w:r w:rsidR="00FF740F">
        <w:t xml:space="preserve"> </w:t>
      </w:r>
      <w:r w:rsidRPr="003511F1">
        <w:t>elektrotehnički,</w:t>
      </w:r>
      <w:r w:rsidR="00FF740F">
        <w:t xml:space="preserve"> </w:t>
      </w:r>
      <w:r w:rsidRPr="003511F1">
        <w:t>geotehnički,</w:t>
      </w:r>
      <w:r w:rsidR="00FF740F">
        <w:t xml:space="preserve"> </w:t>
      </w:r>
      <w:r w:rsidRPr="003511F1">
        <w:t>geodetski…)</w:t>
      </w:r>
    </w:p>
    <w:p w14:paraId="34BB9A55" w14:textId="1E7623C0" w:rsidR="007714F9" w:rsidRPr="003511F1" w:rsidRDefault="004C34D8" w:rsidP="004D7BF0">
      <w:pPr>
        <w:pStyle w:val="Bezproreda"/>
        <w:numPr>
          <w:ilvl w:val="0"/>
          <w:numId w:val="5"/>
        </w:numPr>
        <w:spacing w:after="120"/>
        <w:ind w:left="714" w:hanging="357"/>
        <w:jc w:val="both"/>
      </w:pPr>
      <w:r w:rsidRPr="003511F1">
        <w:t xml:space="preserve">Aktivnosti na provedbi mjera </w:t>
      </w:r>
      <w:r w:rsidR="00DD1823" w:rsidRPr="003511F1">
        <w:t xml:space="preserve">promidžbe </w:t>
      </w:r>
      <w:r w:rsidRPr="003511F1">
        <w:t>i vidljivosti</w:t>
      </w:r>
      <w:bookmarkStart w:id="171" w:name="_Toc76027873"/>
      <w:bookmarkStart w:id="172" w:name="_Toc77253533"/>
      <w:bookmarkStart w:id="173" w:name="_Toc77253924"/>
      <w:bookmarkStart w:id="174" w:name="_Toc77336368"/>
      <w:bookmarkStart w:id="175" w:name="_Toc77253534"/>
      <w:bookmarkStart w:id="176" w:name="_Toc77253925"/>
      <w:bookmarkStart w:id="177" w:name="_Toc77336369"/>
      <w:bookmarkStart w:id="178" w:name="_Toc77253535"/>
      <w:bookmarkStart w:id="179" w:name="_Toc77253926"/>
      <w:bookmarkStart w:id="180" w:name="_Toc77336370"/>
      <w:bookmarkStart w:id="181" w:name="_Toc77253536"/>
      <w:bookmarkStart w:id="182" w:name="_Toc77253927"/>
      <w:bookmarkStart w:id="183" w:name="_Toc77336371"/>
      <w:bookmarkStart w:id="184" w:name="_Toc77253537"/>
      <w:bookmarkStart w:id="185" w:name="_Toc77253928"/>
      <w:bookmarkStart w:id="186" w:name="_Toc77336372"/>
      <w:bookmarkStart w:id="187" w:name="_Toc77253538"/>
      <w:bookmarkStart w:id="188" w:name="_Toc77253929"/>
      <w:bookmarkStart w:id="189" w:name="_Toc77336373"/>
      <w:bookmarkStart w:id="190" w:name="_Toc77253539"/>
      <w:bookmarkStart w:id="191" w:name="_Toc77253930"/>
      <w:bookmarkStart w:id="192" w:name="_Toc77336374"/>
      <w:bookmarkStart w:id="193" w:name="_Toc77253540"/>
      <w:bookmarkStart w:id="194" w:name="_Toc77253931"/>
      <w:bookmarkStart w:id="195" w:name="_Toc77336375"/>
      <w:bookmarkStart w:id="196" w:name="_Toc75516257"/>
      <w:bookmarkStart w:id="197" w:name="_Toc75516715"/>
      <w:bookmarkStart w:id="198" w:name="_Toc75517227"/>
      <w:bookmarkStart w:id="199" w:name="_Toc75528656"/>
      <w:bookmarkStart w:id="200" w:name="_Toc76027881"/>
      <w:bookmarkStart w:id="201" w:name="_Toc77253541"/>
      <w:bookmarkStart w:id="202" w:name="_Toc77253932"/>
      <w:bookmarkStart w:id="203" w:name="_Toc77336376"/>
      <w:bookmarkStart w:id="204" w:name="_Toc75516258"/>
      <w:bookmarkStart w:id="205" w:name="_Toc75516716"/>
      <w:bookmarkStart w:id="206" w:name="_Toc75517228"/>
      <w:bookmarkStart w:id="207" w:name="_Toc75528657"/>
      <w:bookmarkStart w:id="208" w:name="_Toc76027882"/>
      <w:bookmarkStart w:id="209" w:name="_Toc77253542"/>
      <w:bookmarkStart w:id="210" w:name="_Toc77253933"/>
      <w:bookmarkStart w:id="211" w:name="_Toc77336377"/>
      <w:bookmarkStart w:id="212" w:name="_Toc75516259"/>
      <w:bookmarkStart w:id="213" w:name="_Toc75516717"/>
      <w:bookmarkStart w:id="214" w:name="_Toc75517229"/>
      <w:bookmarkStart w:id="215" w:name="_Toc75528658"/>
      <w:bookmarkStart w:id="216" w:name="_Toc76027883"/>
      <w:bookmarkStart w:id="217" w:name="_Toc77253543"/>
      <w:bookmarkStart w:id="218" w:name="_Toc77253934"/>
      <w:bookmarkStart w:id="219" w:name="_Toc77336378"/>
      <w:bookmarkStart w:id="220" w:name="_Toc75516260"/>
      <w:bookmarkStart w:id="221" w:name="_Toc75516718"/>
      <w:bookmarkStart w:id="222" w:name="_Toc75517230"/>
      <w:bookmarkStart w:id="223" w:name="_Toc75528659"/>
      <w:bookmarkStart w:id="224" w:name="_Toc76027884"/>
      <w:bookmarkStart w:id="225" w:name="_Toc77253544"/>
      <w:bookmarkStart w:id="226" w:name="_Toc77253935"/>
      <w:bookmarkStart w:id="227" w:name="_Toc77336379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</w:p>
    <w:p w14:paraId="1C1C9083" w14:textId="77777777" w:rsidR="00030436" w:rsidRPr="007714F9" w:rsidRDefault="00C17D2E" w:rsidP="00CD14F4">
      <w:pPr>
        <w:pStyle w:val="Naslov3"/>
        <w:numPr>
          <w:ilvl w:val="2"/>
          <w:numId w:val="26"/>
        </w:numPr>
        <w:rPr>
          <w:b w:val="0"/>
          <w:szCs w:val="24"/>
        </w:rPr>
      </w:pPr>
      <w:bookmarkStart w:id="228" w:name="_Toc116047738"/>
      <w:r w:rsidRPr="007714F9">
        <w:rPr>
          <w:rStyle w:val="BodytextNotBold"/>
          <w:rFonts w:asciiTheme="majorHAnsi" w:eastAsiaTheme="majorEastAsia" w:hAnsiTheme="majorHAnsi" w:cstheme="majorBidi"/>
          <w:bCs/>
          <w:color w:val="4F81BD" w:themeColor="accent1"/>
          <w:sz w:val="20"/>
          <w:shd w:val="clear" w:color="auto" w:fill="auto"/>
          <w:lang w:val="hr-HR"/>
        </w:rPr>
        <w:t>Opći</w:t>
      </w:r>
      <w:r w:rsidRPr="007714F9">
        <w:rPr>
          <w:b w:val="0"/>
          <w:szCs w:val="24"/>
        </w:rPr>
        <w:t xml:space="preserve"> zahtjevi koji se odnose na prihvatljivost izdataka </w:t>
      </w:r>
      <w:r w:rsidR="00030436" w:rsidRPr="007714F9">
        <w:rPr>
          <w:b w:val="0"/>
          <w:szCs w:val="24"/>
        </w:rPr>
        <w:t>za provedbu projekta</w:t>
      </w:r>
      <w:bookmarkEnd w:id="228"/>
    </w:p>
    <w:p w14:paraId="0EE0BF12" w14:textId="77777777" w:rsidR="00030436" w:rsidRDefault="00030436" w:rsidP="00030436">
      <w:pPr>
        <w:spacing w:before="240" w:after="0" w:line="240" w:lineRule="auto"/>
        <w:jc w:val="both"/>
      </w:pPr>
      <w:r w:rsidRPr="00C14B9F">
        <w:t xml:space="preserve">U izračun potpore (dodjele sredstava iz </w:t>
      </w:r>
      <w:r w:rsidR="00900B97">
        <w:t>NPOO</w:t>
      </w:r>
      <w:r w:rsidRPr="00C14B9F">
        <w:t xml:space="preserve">) u obzir će se uzeti samo prihvatljivi troškovi. </w:t>
      </w:r>
      <w:r w:rsidR="00C17D2E">
        <w:t xml:space="preserve">Prihvatljivi </w:t>
      </w:r>
      <w:r w:rsidR="00C17D2E" w:rsidRPr="001A2DB3">
        <w:t>izdaci trebaju biti izravno povezani uz aktivnosti koje su prihvatljive za financiranje kako je navedeno u točki 3.2.</w:t>
      </w:r>
    </w:p>
    <w:p w14:paraId="5F0EC1F8" w14:textId="77777777" w:rsidR="00030436" w:rsidRDefault="00030436" w:rsidP="00030436">
      <w:pPr>
        <w:spacing w:before="240" w:after="0" w:line="240" w:lineRule="auto"/>
        <w:jc w:val="both"/>
      </w:pPr>
      <w:r w:rsidRPr="00FB45D4">
        <w:rPr>
          <w:b/>
        </w:rPr>
        <w:t>Izdatak je prihvatljiv</w:t>
      </w:r>
      <w:r>
        <w:t xml:space="preserve"> ako je</w:t>
      </w:r>
    </w:p>
    <w:p w14:paraId="54343C48" w14:textId="77777777" w:rsidR="009811B9" w:rsidRDefault="009811B9" w:rsidP="00030436">
      <w:pPr>
        <w:spacing w:after="0" w:line="240" w:lineRule="auto"/>
        <w:jc w:val="both"/>
        <w:rPr>
          <w:rFonts w:ascii="Calibri" w:eastAsia="Times New Roman" w:hAnsi="Calibri" w:cs="Helvetica"/>
          <w:sz w:val="21"/>
          <w:szCs w:val="21"/>
          <w:lang w:eastAsia="hr-HR"/>
        </w:rPr>
      </w:pPr>
    </w:p>
    <w:p w14:paraId="72F9734A" w14:textId="77777777" w:rsidR="00030436" w:rsidRPr="001B7A64" w:rsidRDefault="00030436" w:rsidP="00030436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 w:rsidRPr="001B7A64">
        <w:rPr>
          <w:rFonts w:ascii="Calibri" w:eastAsia="Times New Roman" w:hAnsi="Calibri" w:cs="Helvetica"/>
          <w:lang w:eastAsia="hr-HR"/>
        </w:rPr>
        <w:t>1. nastao u skladu s kriterijima poziva na dodjelu bespovratnih sredstava</w:t>
      </w:r>
      <w:r w:rsidR="001B7A64">
        <w:rPr>
          <w:rFonts w:ascii="Calibri" w:eastAsia="Times New Roman" w:hAnsi="Calibri" w:cs="Helvetica"/>
          <w:lang w:eastAsia="hr-HR"/>
        </w:rPr>
        <w:t xml:space="preserve"> te</w:t>
      </w:r>
      <w:r w:rsidRPr="001B7A64">
        <w:rPr>
          <w:rFonts w:ascii="Calibri" w:eastAsia="Times New Roman" w:hAnsi="Calibri" w:cs="Helvetica"/>
          <w:lang w:eastAsia="hr-HR"/>
        </w:rPr>
        <w:t xml:space="preserve"> za sufinanciranje odabralo nadležno tijelo, za koju je preuzeta obveza u ugovoru o dodjeli bespovratnih</w:t>
      </w:r>
      <w:r w:rsidRPr="00722D0B">
        <w:rPr>
          <w:rFonts w:ascii="Calibri" w:eastAsia="Times New Roman" w:hAnsi="Calibri" w:cs="Helvetica"/>
          <w:sz w:val="21"/>
          <w:szCs w:val="21"/>
          <w:lang w:eastAsia="hr-HR"/>
        </w:rPr>
        <w:t xml:space="preserve"> </w:t>
      </w:r>
      <w:r w:rsidRPr="001B7A64">
        <w:rPr>
          <w:rFonts w:ascii="Calibri" w:eastAsia="Times New Roman" w:hAnsi="Calibri" w:cs="Helvetica"/>
          <w:lang w:eastAsia="hr-HR"/>
        </w:rPr>
        <w:t xml:space="preserve">sredstava </w:t>
      </w:r>
    </w:p>
    <w:p w14:paraId="66C8D59E" w14:textId="77777777" w:rsidR="00030436" w:rsidRPr="001B7A64" w:rsidRDefault="00030436" w:rsidP="00030436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 w:rsidRPr="001B7A64">
        <w:rPr>
          <w:rFonts w:ascii="Calibri" w:eastAsia="Times New Roman" w:hAnsi="Calibri" w:cs="Helvetica"/>
          <w:lang w:eastAsia="hr-HR"/>
        </w:rPr>
        <w:t>2. nastao kod korisnika</w:t>
      </w:r>
    </w:p>
    <w:p w14:paraId="41B7F26E" w14:textId="77777777" w:rsidR="00030436" w:rsidRPr="001B7A64" w:rsidRDefault="003C6208" w:rsidP="00030436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>
        <w:rPr>
          <w:rFonts w:ascii="Calibri" w:eastAsia="Times New Roman" w:hAnsi="Calibri" w:cs="Helvetica"/>
          <w:lang w:eastAsia="hr-HR"/>
        </w:rPr>
        <w:t>3</w:t>
      </w:r>
      <w:r w:rsidR="00030436" w:rsidRPr="001B7A64">
        <w:rPr>
          <w:rFonts w:ascii="Calibri" w:eastAsia="Times New Roman" w:hAnsi="Calibri" w:cs="Helvetica"/>
          <w:lang w:eastAsia="hr-HR"/>
        </w:rPr>
        <w:t xml:space="preserve">. osigurana usklađenost s pravilima o državnim potporama i potporama male vrijednosti (de </w:t>
      </w:r>
      <w:proofErr w:type="spellStart"/>
      <w:r w:rsidR="00030436" w:rsidRPr="001B7A64">
        <w:rPr>
          <w:rFonts w:ascii="Calibri" w:eastAsia="Times New Roman" w:hAnsi="Calibri" w:cs="Helvetica"/>
          <w:lang w:eastAsia="hr-HR"/>
        </w:rPr>
        <w:t>minimis</w:t>
      </w:r>
      <w:proofErr w:type="spellEnd"/>
      <w:r w:rsidR="00030436" w:rsidRPr="001B7A64">
        <w:rPr>
          <w:rFonts w:ascii="Calibri" w:eastAsia="Times New Roman" w:hAnsi="Calibri" w:cs="Helvetica"/>
          <w:lang w:eastAsia="hr-HR"/>
        </w:rPr>
        <w:t xml:space="preserve"> potpore), pravilima javne nabave ili pravilima nabave koju provode osobe koje nisu obveznici Zakona o javnoj nabavi, poreznim pravilima i pravilima socijalnog prava, odnosno sa svim na operaciju primjenjivim nacionalnim pravilima i pravilima Unije</w:t>
      </w:r>
    </w:p>
    <w:p w14:paraId="48DC2C3E" w14:textId="77777777" w:rsidR="00030436" w:rsidRDefault="003C6208" w:rsidP="00030436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>
        <w:rPr>
          <w:rFonts w:ascii="Calibri" w:eastAsia="Times New Roman" w:hAnsi="Calibri" w:cs="Helvetica"/>
          <w:lang w:eastAsia="hr-HR"/>
        </w:rPr>
        <w:t>4</w:t>
      </w:r>
      <w:r w:rsidR="00030436" w:rsidRPr="001B7A64">
        <w:rPr>
          <w:rFonts w:ascii="Calibri" w:eastAsia="Times New Roman" w:hAnsi="Calibri" w:cs="Helvetica"/>
          <w:lang w:eastAsia="hr-HR"/>
        </w:rPr>
        <w:t>. korisnik u okviru operacije obavio plaćanja dobavljačima roba, izvođačima radova te pružateljima usluga tijekom razdoblja prihvatljivosti izdataka</w:t>
      </w:r>
    </w:p>
    <w:p w14:paraId="419A2EE6" w14:textId="77777777" w:rsidR="00030436" w:rsidRPr="00FE0434" w:rsidRDefault="00030436" w:rsidP="00030436">
      <w:pPr>
        <w:spacing w:before="240" w:after="0" w:line="240" w:lineRule="auto"/>
        <w:jc w:val="both"/>
      </w:pPr>
      <w:r w:rsidRPr="00FE0434">
        <w:t xml:space="preserve">Uvjeti prihvatljivosti izdataka primjenjivi u određenom projektu utvrđuju se </w:t>
      </w:r>
      <w:r w:rsidRPr="001A2DB3">
        <w:t>u  Općim i posebnim uvjetima koji su sastavni dio Ugovora o dodjeli bespovratnih sredstava.</w:t>
      </w:r>
      <w:r w:rsidRPr="00FE0434">
        <w:t xml:space="preserve"> </w:t>
      </w:r>
    </w:p>
    <w:p w14:paraId="5306085E" w14:textId="77777777" w:rsidR="00030436" w:rsidRPr="00C14B9F" w:rsidRDefault="00030436" w:rsidP="00030436">
      <w:pPr>
        <w:spacing w:before="240" w:after="0" w:line="240" w:lineRule="auto"/>
        <w:jc w:val="both"/>
      </w:pPr>
      <w:r w:rsidRPr="00C14B9F">
        <w:t>Prijavitelj projekta dužan je dostaviti proračun svih prihvatljivih troškova potrebnih za realizaciju projekta, dok je za neprihvatljive troškova dužan dostaviti ukupan iznos prema izvoru sredstava.</w:t>
      </w:r>
    </w:p>
    <w:p w14:paraId="297BDDAF" w14:textId="77777777" w:rsidR="00BC0092" w:rsidRDefault="00BC0092" w:rsidP="00BC0092">
      <w:pPr>
        <w:jc w:val="both"/>
      </w:pPr>
    </w:p>
    <w:p w14:paraId="0FF44CC2" w14:textId="77777777" w:rsidR="00BC0092" w:rsidRPr="00E5194C" w:rsidRDefault="00BC0092" w:rsidP="00E5194C">
      <w:pPr>
        <w:jc w:val="both"/>
      </w:pPr>
      <w:r w:rsidRPr="00E5194C">
        <w:rPr>
          <w:b/>
        </w:rPr>
        <w:t>Prihvatljivi troškovi</w:t>
      </w:r>
      <w:r w:rsidRPr="00711919">
        <w:t xml:space="preserve"> moraju udovoljavati svim sljedećim kriterijima:</w:t>
      </w:r>
    </w:p>
    <w:p w14:paraId="2A315B36" w14:textId="77777777" w:rsidR="00BC0092" w:rsidRPr="00BC0092" w:rsidRDefault="00BC0092" w:rsidP="00BC0092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 w:rsidRPr="00BC0092">
        <w:rPr>
          <w:rFonts w:ascii="Calibri" w:eastAsia="Times New Roman" w:hAnsi="Calibri" w:cs="Helvetica"/>
          <w:lang w:eastAsia="hr-HR"/>
        </w:rPr>
        <w:t>(a)</w:t>
      </w:r>
      <w:r w:rsidRPr="00BC0092">
        <w:rPr>
          <w:rFonts w:ascii="Calibri" w:eastAsia="Times New Roman" w:hAnsi="Calibri" w:cs="Helvetica"/>
          <w:lang w:eastAsia="hr-HR"/>
        </w:rPr>
        <w:tab/>
        <w:t>nastali su nakon 1.2.2020., a tijekom razdoblja trajanja djelovanja ili programa rada, uz iznimku troškova povezanih sa završnim izvješćima i potvrdama o obavljenoj reviziji;</w:t>
      </w:r>
    </w:p>
    <w:p w14:paraId="4284EAF4" w14:textId="77777777" w:rsidR="00BC0092" w:rsidRPr="00BC0092" w:rsidRDefault="00BC0092" w:rsidP="00BC0092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 w:rsidRPr="00BC0092">
        <w:rPr>
          <w:rFonts w:ascii="Calibri" w:eastAsia="Times New Roman" w:hAnsi="Calibri" w:cs="Helvetica"/>
          <w:lang w:eastAsia="hr-HR"/>
        </w:rPr>
        <w:t>(b)</w:t>
      </w:r>
      <w:r w:rsidRPr="00BC0092">
        <w:rPr>
          <w:rFonts w:ascii="Calibri" w:eastAsia="Times New Roman" w:hAnsi="Calibri" w:cs="Helvetica"/>
          <w:lang w:eastAsia="hr-HR"/>
        </w:rPr>
        <w:tab/>
        <w:t>navedeni su u procijenjenom ukupnom proračunu za određeno djelovanje ili program rada;</w:t>
      </w:r>
    </w:p>
    <w:p w14:paraId="00365F4C" w14:textId="77777777" w:rsidR="00BC0092" w:rsidRPr="00BC0092" w:rsidRDefault="00BC0092" w:rsidP="00BC0092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 w:rsidRPr="00BC0092">
        <w:rPr>
          <w:rFonts w:ascii="Calibri" w:eastAsia="Times New Roman" w:hAnsi="Calibri" w:cs="Helvetica"/>
          <w:lang w:eastAsia="hr-HR"/>
        </w:rPr>
        <w:t>(c)</w:t>
      </w:r>
      <w:r w:rsidRPr="00BC0092">
        <w:rPr>
          <w:rFonts w:ascii="Calibri" w:eastAsia="Times New Roman" w:hAnsi="Calibri" w:cs="Helvetica"/>
          <w:lang w:eastAsia="hr-HR"/>
        </w:rPr>
        <w:tab/>
        <w:t>potrebni su za provedbu djelovanja ili programa rada za koje se dodjeljuju bespovratna sredstva;</w:t>
      </w:r>
    </w:p>
    <w:p w14:paraId="40F2931E" w14:textId="77777777" w:rsidR="00BC0092" w:rsidRPr="00BC0092" w:rsidRDefault="00BC0092" w:rsidP="00BC0092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 w:rsidRPr="00BC0092">
        <w:rPr>
          <w:rFonts w:ascii="Calibri" w:eastAsia="Times New Roman" w:hAnsi="Calibri" w:cs="Helvetica"/>
          <w:lang w:eastAsia="hr-HR"/>
        </w:rPr>
        <w:t>(d)</w:t>
      </w:r>
      <w:r w:rsidRPr="00BC0092">
        <w:rPr>
          <w:rFonts w:ascii="Calibri" w:eastAsia="Times New Roman" w:hAnsi="Calibri" w:cs="Helvetica"/>
          <w:lang w:eastAsia="hr-HR"/>
        </w:rPr>
        <w:tab/>
        <w:t xml:space="preserve">mogu se identificirati i provjeriti, posebno zato što su knjiženi u poslovne knjige korisnika i utvrđeni u skladu s primjenjivim računovodstvenim standardima zemlje u kojoj korisnik ima poslovni </w:t>
      </w:r>
      <w:proofErr w:type="spellStart"/>
      <w:r w:rsidRPr="00BC0092">
        <w:rPr>
          <w:rFonts w:ascii="Calibri" w:eastAsia="Times New Roman" w:hAnsi="Calibri" w:cs="Helvetica"/>
          <w:lang w:eastAsia="hr-HR"/>
        </w:rPr>
        <w:t>nastan</w:t>
      </w:r>
      <w:proofErr w:type="spellEnd"/>
      <w:r w:rsidRPr="00BC0092">
        <w:rPr>
          <w:rFonts w:ascii="Calibri" w:eastAsia="Times New Roman" w:hAnsi="Calibri" w:cs="Helvetica"/>
          <w:lang w:eastAsia="hr-HR"/>
        </w:rPr>
        <w:t xml:space="preserve"> te u skladu s uobičajenim praksama troškovnog računovodstva korisnika;</w:t>
      </w:r>
    </w:p>
    <w:p w14:paraId="3502BBB2" w14:textId="77777777" w:rsidR="00BC0092" w:rsidRPr="00BC0092" w:rsidRDefault="00BC0092" w:rsidP="00BC0092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 w:rsidRPr="00BC0092">
        <w:rPr>
          <w:rFonts w:ascii="Calibri" w:eastAsia="Times New Roman" w:hAnsi="Calibri" w:cs="Helvetica"/>
          <w:lang w:eastAsia="hr-HR"/>
        </w:rPr>
        <w:lastRenderedPageBreak/>
        <w:t>(e)</w:t>
      </w:r>
      <w:r w:rsidRPr="00BC0092">
        <w:rPr>
          <w:rFonts w:ascii="Calibri" w:eastAsia="Times New Roman" w:hAnsi="Calibri" w:cs="Helvetica"/>
          <w:lang w:eastAsia="hr-HR"/>
        </w:rPr>
        <w:tab/>
        <w:t>ispunjavaju zahtjeve primjenjivog poreznog i socijalnog zakonodavstva;</w:t>
      </w:r>
    </w:p>
    <w:p w14:paraId="44E75CB4" w14:textId="77777777" w:rsidR="00BC0092" w:rsidRPr="001B7A64" w:rsidRDefault="00BC0092" w:rsidP="00BC0092">
      <w:pPr>
        <w:spacing w:after="0" w:line="240" w:lineRule="auto"/>
        <w:jc w:val="both"/>
        <w:rPr>
          <w:rFonts w:ascii="Calibri" w:eastAsia="Times New Roman" w:hAnsi="Calibri" w:cs="Helvetica"/>
          <w:lang w:eastAsia="hr-HR"/>
        </w:rPr>
      </w:pPr>
      <w:r w:rsidRPr="00BC0092">
        <w:rPr>
          <w:rFonts w:ascii="Calibri" w:eastAsia="Times New Roman" w:hAnsi="Calibri" w:cs="Helvetica"/>
          <w:lang w:eastAsia="hr-HR"/>
        </w:rPr>
        <w:t>(f)</w:t>
      </w:r>
      <w:r w:rsidRPr="00BC0092">
        <w:rPr>
          <w:rFonts w:ascii="Calibri" w:eastAsia="Times New Roman" w:hAnsi="Calibri" w:cs="Helvetica"/>
          <w:lang w:eastAsia="hr-HR"/>
        </w:rPr>
        <w:tab/>
        <w:t>razumni su, opravdani i u skladu s načelom dobrog financijskog upravljanja, posebno u pogledu ekonomičnosti i učinkovitosti.</w:t>
      </w:r>
    </w:p>
    <w:p w14:paraId="7ADC3257" w14:textId="77777777" w:rsidR="00BC0092" w:rsidRDefault="00BC0092" w:rsidP="00030436">
      <w:pPr>
        <w:spacing w:before="240" w:after="0" w:line="240" w:lineRule="auto"/>
        <w:jc w:val="both"/>
        <w:rPr>
          <w:b/>
        </w:rPr>
      </w:pPr>
    </w:p>
    <w:p w14:paraId="6C842259" w14:textId="77777777" w:rsidR="00BC0092" w:rsidRPr="003511F1" w:rsidRDefault="00030436" w:rsidP="00030436">
      <w:pPr>
        <w:spacing w:before="240" w:after="0" w:line="240" w:lineRule="auto"/>
        <w:jc w:val="both"/>
      </w:pPr>
      <w:r w:rsidRPr="003511F1">
        <w:rPr>
          <w:b/>
        </w:rPr>
        <w:t>Prihvatljivi troškovi</w:t>
      </w:r>
      <w:r w:rsidRPr="003511F1">
        <w:t xml:space="preserve"> u sklopu poziva na dostavu projektnog prijedloga su: </w:t>
      </w:r>
    </w:p>
    <w:p w14:paraId="24269C28" w14:textId="12E0AC49" w:rsidR="00030436" w:rsidRPr="003511F1" w:rsidRDefault="00030436" w:rsidP="00DB198A">
      <w:pPr>
        <w:pStyle w:val="Odlomakpopisa"/>
        <w:numPr>
          <w:ilvl w:val="0"/>
          <w:numId w:val="13"/>
        </w:numPr>
        <w:spacing w:before="240" w:after="0" w:line="240" w:lineRule="auto"/>
        <w:jc w:val="both"/>
      </w:pPr>
      <w:r w:rsidRPr="003511F1">
        <w:t>troškovi izgradnje/rekonstrukcije</w:t>
      </w:r>
      <w:r w:rsidR="00DB198A" w:rsidRPr="003511F1">
        <w:t xml:space="preserve"> </w:t>
      </w:r>
      <w:r w:rsidR="000D3BD1" w:rsidRPr="003511F1">
        <w:t>ok</w:t>
      </w:r>
      <w:r w:rsidR="00DD1823" w:rsidRPr="003511F1">
        <w:t>a</w:t>
      </w:r>
      <w:r w:rsidR="000D3BD1" w:rsidRPr="003511F1">
        <w:t>na i ugradnje</w:t>
      </w:r>
      <w:r w:rsidR="00DD1823" w:rsidRPr="003511F1">
        <w:t xml:space="preserve"> novih</w:t>
      </w:r>
      <w:r w:rsidR="00DB198A" w:rsidRPr="003511F1">
        <w:t xml:space="preserve"> mjerača prot</w:t>
      </w:r>
      <w:r w:rsidR="005C0420" w:rsidRPr="003511F1">
        <w:t>o</w:t>
      </w:r>
      <w:r w:rsidR="00DB198A" w:rsidRPr="003511F1">
        <w:t>ka</w:t>
      </w:r>
      <w:r w:rsidR="002621A0" w:rsidRPr="003511F1">
        <w:t>;</w:t>
      </w:r>
      <w:r w:rsidR="00DB198A" w:rsidRPr="003511F1" w:rsidDel="00DB198A">
        <w:t xml:space="preserve"> </w:t>
      </w:r>
      <w:r w:rsidRPr="003511F1">
        <w:t xml:space="preserve"> </w:t>
      </w:r>
    </w:p>
    <w:p w14:paraId="655D1FBF" w14:textId="0543BBE5" w:rsidR="005C0420" w:rsidRPr="003511F1" w:rsidRDefault="005C0420" w:rsidP="00DB198A">
      <w:pPr>
        <w:pStyle w:val="Odlomakpopisa"/>
        <w:numPr>
          <w:ilvl w:val="0"/>
          <w:numId w:val="13"/>
        </w:numPr>
        <w:spacing w:before="240" w:after="0" w:line="240" w:lineRule="auto"/>
        <w:jc w:val="both"/>
      </w:pPr>
      <w:r w:rsidRPr="003511F1">
        <w:t xml:space="preserve">troškovi </w:t>
      </w:r>
      <w:r w:rsidR="00DD1823" w:rsidRPr="003511F1">
        <w:t>zamjene postojećih</w:t>
      </w:r>
      <w:r w:rsidRPr="003511F1">
        <w:t xml:space="preserve"> mjerača protoka</w:t>
      </w:r>
      <w:r w:rsidR="002621A0" w:rsidRPr="003511F1">
        <w:t>;</w:t>
      </w:r>
    </w:p>
    <w:p w14:paraId="6892E064" w14:textId="77777777" w:rsidR="004B0A8D" w:rsidRPr="003511F1" w:rsidRDefault="004B0A8D" w:rsidP="004B0A8D">
      <w:pPr>
        <w:pStyle w:val="Odlomakpopisa"/>
        <w:numPr>
          <w:ilvl w:val="0"/>
          <w:numId w:val="13"/>
        </w:numPr>
        <w:spacing w:before="240" w:after="0" w:line="240" w:lineRule="auto"/>
        <w:jc w:val="both"/>
      </w:pPr>
      <w:r w:rsidRPr="003511F1">
        <w:t>troškovi izrade izvedbenih projekata s pripadajućom dokumentacijom;</w:t>
      </w:r>
    </w:p>
    <w:p w14:paraId="128C04FB" w14:textId="4129D9FD" w:rsidR="004B0A8D" w:rsidRPr="003511F1" w:rsidRDefault="004B0A8D" w:rsidP="004B0A8D">
      <w:pPr>
        <w:pStyle w:val="Odlomakpopisa"/>
        <w:numPr>
          <w:ilvl w:val="0"/>
          <w:numId w:val="13"/>
        </w:numPr>
        <w:spacing w:before="240" w:after="0" w:line="240" w:lineRule="auto"/>
        <w:jc w:val="both"/>
      </w:pPr>
      <w:r w:rsidRPr="003511F1">
        <w:t xml:space="preserve">troškovi izrade geodetskih snimaka izvedenog stanja i projekata izvedenog stanja; </w:t>
      </w:r>
    </w:p>
    <w:p w14:paraId="210E5B58" w14:textId="1BF9DDC7" w:rsidR="00D73355" w:rsidRPr="003511F1" w:rsidRDefault="00891863" w:rsidP="004D7BF0">
      <w:pPr>
        <w:pStyle w:val="Odlomakpopisa"/>
        <w:numPr>
          <w:ilvl w:val="0"/>
          <w:numId w:val="13"/>
        </w:numPr>
      </w:pPr>
      <w:r w:rsidRPr="003511F1">
        <w:t>troškovi nabave centralne platforme za prikupljanje, obradu, prezentaciju i kontrolu podataka o zahvaćenim količinama vode</w:t>
      </w:r>
      <w:r w:rsidR="000B7E2F" w:rsidRPr="003511F1">
        <w:t>;</w:t>
      </w:r>
    </w:p>
    <w:p w14:paraId="10E28B1D" w14:textId="77777777" w:rsidR="00030436" w:rsidRPr="003511F1" w:rsidRDefault="00030436" w:rsidP="00CD14F4">
      <w:pPr>
        <w:pStyle w:val="Odlomakpopisa"/>
        <w:numPr>
          <w:ilvl w:val="0"/>
          <w:numId w:val="13"/>
        </w:numPr>
        <w:spacing w:before="240" w:after="0" w:line="240" w:lineRule="auto"/>
        <w:jc w:val="both"/>
      </w:pPr>
      <w:r w:rsidRPr="003511F1">
        <w:t>troškovi za kupnju opreme koje će biti trajno instalirane na lokacijama objekata, pod uvjetom da je oprema uključena u popis dugotrajne imovine korisnika;</w:t>
      </w:r>
    </w:p>
    <w:p w14:paraId="5DFF919A" w14:textId="3052447B" w:rsidR="00030436" w:rsidRPr="003511F1" w:rsidRDefault="00030436" w:rsidP="00CD14F4">
      <w:pPr>
        <w:pStyle w:val="Odlomakpopisa"/>
        <w:numPr>
          <w:ilvl w:val="0"/>
          <w:numId w:val="13"/>
        </w:numPr>
        <w:spacing w:before="240" w:after="0" w:line="240" w:lineRule="auto"/>
        <w:jc w:val="both"/>
      </w:pPr>
      <w:r w:rsidRPr="003511F1">
        <w:t xml:space="preserve">troškovi nadzora (npr. građevinski, strojarski, </w:t>
      </w:r>
      <w:proofErr w:type="spellStart"/>
      <w:r w:rsidR="003E077F" w:rsidRPr="003511F1">
        <w:t>elektotehnički</w:t>
      </w:r>
      <w:proofErr w:type="spellEnd"/>
      <w:r w:rsidR="003E077F" w:rsidRPr="003511F1">
        <w:t>, geotehnički, geodetski</w:t>
      </w:r>
      <w:r w:rsidRPr="003511F1">
        <w:t>.... )</w:t>
      </w:r>
    </w:p>
    <w:p w14:paraId="3081B862" w14:textId="5F19E897" w:rsidR="00030436" w:rsidRPr="003511F1" w:rsidRDefault="00030436" w:rsidP="00CD14F4">
      <w:pPr>
        <w:pStyle w:val="Odlomakpopisa"/>
        <w:numPr>
          <w:ilvl w:val="0"/>
          <w:numId w:val="13"/>
        </w:numPr>
        <w:spacing w:before="240" w:after="0" w:line="240" w:lineRule="auto"/>
        <w:jc w:val="both"/>
      </w:pPr>
      <w:r w:rsidRPr="003511F1">
        <w:t xml:space="preserve">nepredvidivi izdaci ne bi trebali prelaziti </w:t>
      </w:r>
      <w:r w:rsidR="00AA17E4" w:rsidRPr="003511F1">
        <w:t>5</w:t>
      </w:r>
      <w:r w:rsidRPr="003511F1">
        <w:t xml:space="preserve">% </w:t>
      </w:r>
      <w:r w:rsidR="000A42C4" w:rsidRPr="003511F1">
        <w:t xml:space="preserve"> prihvatljivih troškova projekta</w:t>
      </w:r>
      <w:r w:rsidR="002621A0" w:rsidRPr="003511F1">
        <w:t>;</w:t>
      </w:r>
      <w:r w:rsidR="000A42C4" w:rsidRPr="003511F1">
        <w:t xml:space="preserve"> </w:t>
      </w:r>
    </w:p>
    <w:p w14:paraId="2A79DC81" w14:textId="2D81C1CA" w:rsidR="00DB2BA8" w:rsidRPr="003511F1" w:rsidRDefault="00AA1D29" w:rsidP="00CD14F4">
      <w:pPr>
        <w:pStyle w:val="Odlomakpopisa"/>
        <w:numPr>
          <w:ilvl w:val="0"/>
          <w:numId w:val="13"/>
        </w:numPr>
        <w:spacing w:before="240" w:after="160" w:line="259" w:lineRule="auto"/>
        <w:jc w:val="both"/>
        <w:rPr>
          <w:rFonts w:ascii="Calibri" w:eastAsia="DengXian" w:hAnsi="Calibri" w:cs="Times New Roman"/>
          <w:lang w:eastAsia="zh-CN"/>
        </w:rPr>
      </w:pPr>
      <w:r w:rsidRPr="003511F1">
        <w:t>t</w:t>
      </w:r>
      <w:r w:rsidR="00030436" w:rsidRPr="003511F1">
        <w:t>roškovi promidžbe i vidljivosti</w:t>
      </w:r>
      <w:r w:rsidR="005E25E4" w:rsidRPr="003511F1">
        <w:t xml:space="preserve"> </w:t>
      </w:r>
      <w:r w:rsidR="00110A17" w:rsidRPr="003511F1">
        <w:t>(</w:t>
      </w:r>
      <w:r w:rsidRPr="003511F1">
        <w:rPr>
          <w:rFonts w:ascii="Calibri" w:eastAsia="DengXian" w:hAnsi="Calibri" w:cs="Times New Roman"/>
          <w:lang w:eastAsia="zh-CN"/>
        </w:rPr>
        <w:t>t</w:t>
      </w:r>
      <w:r w:rsidR="00110A17" w:rsidRPr="003511F1">
        <w:rPr>
          <w:rFonts w:ascii="Calibri" w:eastAsia="DengXian" w:hAnsi="Calibri" w:cs="Times New Roman"/>
          <w:lang w:eastAsia="zh-CN"/>
        </w:rPr>
        <w:t>roškovi vezani uz informiranje i vidljivost i to troškovi izrade</w:t>
      </w:r>
      <w:r w:rsidR="0048422D" w:rsidRPr="003511F1">
        <w:rPr>
          <w:rFonts w:ascii="Calibri" w:eastAsia="DengXian" w:hAnsi="Calibri" w:cs="Times New Roman"/>
          <w:lang w:eastAsia="zh-CN"/>
        </w:rPr>
        <w:t xml:space="preserve"> </w:t>
      </w:r>
      <w:r w:rsidR="000D3BD1" w:rsidRPr="003511F1">
        <w:rPr>
          <w:rFonts w:ascii="Calibri" w:eastAsia="DengXian" w:hAnsi="Calibri" w:cs="Times New Roman"/>
          <w:lang w:eastAsia="zh-CN"/>
        </w:rPr>
        <w:t>naljepnica za promicanje</w:t>
      </w:r>
      <w:r w:rsidR="00110A17" w:rsidRPr="003511F1">
        <w:rPr>
          <w:rFonts w:ascii="Calibri" w:eastAsia="DengXian" w:hAnsi="Calibri" w:cs="Times New Roman"/>
          <w:lang w:eastAsia="zh-CN"/>
        </w:rPr>
        <w:t xml:space="preserve"> Europske unije</w:t>
      </w:r>
      <w:r w:rsidR="000D3BD1" w:rsidRPr="003511F1">
        <w:rPr>
          <w:rFonts w:ascii="Calibri" w:eastAsia="DengXian" w:hAnsi="Calibri" w:cs="Times New Roman"/>
          <w:lang w:eastAsia="zh-CN"/>
        </w:rPr>
        <w:t>)</w:t>
      </w:r>
      <w:r w:rsidR="00110A17" w:rsidRPr="003511F1">
        <w:rPr>
          <w:rFonts w:ascii="Calibri" w:eastAsia="DengXian" w:hAnsi="Calibri" w:cs="Times New Roman"/>
          <w:lang w:eastAsia="zh-CN"/>
        </w:rPr>
        <w:t xml:space="preserve"> </w:t>
      </w:r>
    </w:p>
    <w:p w14:paraId="200D099F" w14:textId="77777777" w:rsidR="007714F9" w:rsidRPr="003511F1" w:rsidRDefault="007714F9" w:rsidP="007714F9">
      <w:pPr>
        <w:pStyle w:val="Odlomakpopisa"/>
        <w:spacing w:before="240" w:after="160" w:line="259" w:lineRule="auto"/>
        <w:ind w:left="1004"/>
        <w:jc w:val="both"/>
        <w:rPr>
          <w:rFonts w:ascii="Calibri" w:eastAsia="DengXian" w:hAnsi="Calibri" w:cs="Times New Roman"/>
          <w:lang w:eastAsia="zh-CN"/>
        </w:rPr>
      </w:pPr>
    </w:p>
    <w:p w14:paraId="2F36DA8D" w14:textId="77777777" w:rsidR="00030436" w:rsidRPr="003511F1" w:rsidRDefault="003A3078" w:rsidP="00CD14F4">
      <w:pPr>
        <w:pStyle w:val="Naslov3"/>
        <w:numPr>
          <w:ilvl w:val="2"/>
          <w:numId w:val="26"/>
        </w:numPr>
        <w:rPr>
          <w:rStyle w:val="BodytextNotBold"/>
          <w:rFonts w:asciiTheme="majorHAnsi" w:eastAsiaTheme="majorEastAsia" w:hAnsiTheme="majorHAnsi" w:cstheme="majorBidi"/>
          <w:b/>
          <w:color w:val="4F81BD" w:themeColor="accent1"/>
          <w:shd w:val="clear" w:color="auto" w:fill="auto"/>
          <w:lang w:val="hr-HR"/>
        </w:rPr>
      </w:pPr>
      <w:r w:rsidRPr="003511F1">
        <w:rPr>
          <w:b w:val="0"/>
          <w:sz w:val="24"/>
          <w:szCs w:val="24"/>
        </w:rPr>
        <w:t xml:space="preserve"> </w:t>
      </w:r>
      <w:bookmarkStart w:id="229" w:name="_Toc116047739"/>
      <w:r w:rsidR="00030436" w:rsidRPr="003511F1">
        <w:rPr>
          <w:rStyle w:val="BodytextNotBold"/>
          <w:rFonts w:asciiTheme="majorHAnsi" w:eastAsiaTheme="majorEastAsia" w:hAnsiTheme="majorHAnsi" w:cstheme="majorBidi"/>
          <w:b/>
          <w:color w:val="4F81BD" w:themeColor="accent1"/>
          <w:shd w:val="clear" w:color="auto" w:fill="auto"/>
          <w:lang w:val="hr-HR"/>
        </w:rPr>
        <w:t>Neprihvatljivi izdaci</w:t>
      </w:r>
      <w:bookmarkEnd w:id="229"/>
    </w:p>
    <w:p w14:paraId="666B1921" w14:textId="77777777" w:rsidR="00030436" w:rsidRPr="003511F1" w:rsidRDefault="00030436" w:rsidP="00030436">
      <w:pPr>
        <w:spacing w:before="240" w:after="0" w:line="240" w:lineRule="auto"/>
        <w:jc w:val="both"/>
      </w:pPr>
      <w:r w:rsidRPr="003511F1">
        <w:rPr>
          <w:b/>
        </w:rPr>
        <w:t>Neprihvatljivi troškovi</w:t>
      </w:r>
      <w:r w:rsidRPr="003511F1">
        <w:t xml:space="preserve"> između ostalih su:</w:t>
      </w:r>
    </w:p>
    <w:p w14:paraId="35AFF2E3" w14:textId="77777777" w:rsidR="00030436" w:rsidRPr="003511F1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3511F1">
        <w:t>troškovi povezani s kupnjom neizgrađenog zemljišta gdje je zemljište kupljeno od strane korisnika prije razdoblja prihvatljivosti izdataka</w:t>
      </w:r>
    </w:p>
    <w:p w14:paraId="3A05B785" w14:textId="77777777" w:rsidR="00030436" w:rsidRPr="003511F1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3511F1">
        <w:t>ulaganja u kapital ili kreditna ulaganja, jamstveni fondovi</w:t>
      </w:r>
    </w:p>
    <w:p w14:paraId="085E46FB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>PDV</w:t>
      </w:r>
    </w:p>
    <w:p w14:paraId="23D5C09C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>kamate na dug, izuzev bespovratnih sredstava danih u obliku subvencionirane kamate ili subvencija naknada za jamstvo</w:t>
      </w:r>
    </w:p>
    <w:p w14:paraId="5A4AE7B4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>kupnja korištene opreme izuzev u slučajevima amortizacije</w:t>
      </w:r>
    </w:p>
    <w:p w14:paraId="06A7C5BA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>kupnja vozila koja se koriste u svrhu upravljanja projektom</w:t>
      </w:r>
    </w:p>
    <w:p w14:paraId="6D59222C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>otpremnine, doprinosi za dobrovoljna zdravstvena ili mirovinska osiguranja koja nisu obvezna prema nacionalnom zakonodavstvu te neoporezivi bonusi za zaposlene</w:t>
      </w:r>
    </w:p>
    <w:p w14:paraId="0F80D545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>kazne, financijske globe</w:t>
      </w:r>
      <w:r>
        <w:t xml:space="preserve">, troškovi povezani s </w:t>
      </w:r>
      <w:proofErr w:type="spellStart"/>
      <w:r>
        <w:t>predstečajem</w:t>
      </w:r>
      <w:proofErr w:type="spellEnd"/>
      <w:r>
        <w:t>, stečajem i likvidacijom</w:t>
      </w:r>
      <w:r w:rsidRPr="00C14B9F">
        <w:t xml:space="preserve"> i troškovi sudsk</w:t>
      </w:r>
      <w:r>
        <w:t xml:space="preserve">ih i </w:t>
      </w:r>
      <w:proofErr w:type="spellStart"/>
      <w:r>
        <w:t>izvansudskih</w:t>
      </w:r>
      <w:proofErr w:type="spellEnd"/>
      <w:r w:rsidRPr="00C14B9F">
        <w:t xml:space="preserve"> spor</w:t>
      </w:r>
      <w:r>
        <w:t>ova</w:t>
      </w:r>
    </w:p>
    <w:p w14:paraId="5C825F1A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>operativni troškovi izuzev troškova upravljanja projektom</w:t>
      </w:r>
    </w:p>
    <w:p w14:paraId="10875AA4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>gubici zbog fluktuacija valutnih tečaja i provizija na valutni tečaj</w:t>
      </w:r>
    </w:p>
    <w:p w14:paraId="33ACF229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 xml:space="preserve">plaćanja bonusa zaposlenima </w:t>
      </w:r>
    </w:p>
    <w:p w14:paraId="0CD2EBA9" w14:textId="77777777" w:rsidR="00030436" w:rsidRPr="00C14B9F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>troškovi za otvaranje</w:t>
      </w:r>
      <w:r>
        <w:t>, zatvaranje</w:t>
      </w:r>
      <w:r w:rsidRPr="00C14B9F">
        <w:t xml:space="preserve"> i vođenje računa, naknade za financijske transfere</w:t>
      </w:r>
      <w:r>
        <w:t>,</w:t>
      </w:r>
      <w:r w:rsidRPr="00C14B9F">
        <w:t xml:space="preserve"> </w:t>
      </w:r>
      <w:r>
        <w:t>trošak ishođenja kredita ili pozajmice kod financijske institucije, javnobilježnički trošak</w:t>
      </w:r>
      <w:r w:rsidRPr="00C14B9F" w:rsidDel="004C6B3B">
        <w:t xml:space="preserve"> </w:t>
      </w:r>
      <w:r w:rsidRPr="00C14B9F">
        <w:t xml:space="preserve">izdatak temeljen na fiksnim troškovima izračunat primjenom standardne veličine jediničnih cijena ili paušalnih iznosa </w:t>
      </w:r>
    </w:p>
    <w:p w14:paraId="12A760EE" w14:textId="77777777" w:rsidR="00030436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C14B9F">
        <w:t xml:space="preserve">sve kategorije troškova nastale izvan razdoblja prihvatljivosti troškova/izdataka   </w:t>
      </w:r>
    </w:p>
    <w:p w14:paraId="3A3E3638" w14:textId="77777777" w:rsidR="007714F9" w:rsidRDefault="007714F9" w:rsidP="00030436">
      <w:pPr>
        <w:spacing w:before="240" w:after="0" w:line="240" w:lineRule="auto"/>
        <w:jc w:val="both"/>
        <w:rPr>
          <w:b/>
        </w:rPr>
      </w:pPr>
    </w:p>
    <w:p w14:paraId="7FB2DF2D" w14:textId="77777777" w:rsidR="00030436" w:rsidRPr="003511F1" w:rsidRDefault="00030436" w:rsidP="00030436">
      <w:pPr>
        <w:spacing w:before="240" w:after="0" w:line="240" w:lineRule="auto"/>
        <w:jc w:val="both"/>
        <w:rPr>
          <w:b/>
        </w:rPr>
      </w:pPr>
      <w:r w:rsidRPr="003511F1">
        <w:rPr>
          <w:b/>
        </w:rPr>
        <w:lastRenderedPageBreak/>
        <w:t>Neprihvatljivi su između ostalog i sljedeći izdaci:</w:t>
      </w:r>
    </w:p>
    <w:p w14:paraId="0C28C394" w14:textId="77777777" w:rsidR="00030436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3511F1">
        <w:t>angažiranje pravnog stručnjaka u slučaju zastupanja</w:t>
      </w:r>
      <w:r w:rsidRPr="00197B23">
        <w:t xml:space="preserve"> u sudskom sporu </w:t>
      </w:r>
    </w:p>
    <w:p w14:paraId="12E3AC8E" w14:textId="77777777" w:rsidR="00030436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>
        <w:t>angažiranje Vijeća za rješavanje sporova (VRS) u sklopu ugovora o radovima</w:t>
      </w:r>
    </w:p>
    <w:p w14:paraId="435F885F" w14:textId="77777777" w:rsidR="00030436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>
        <w:t>n</w:t>
      </w:r>
      <w:r w:rsidRPr="00912F81">
        <w:t>aknade za stjecanje prava vlasništva, prava služnosti i prava građenja – neprihvatljiv trošak kada to pravo stječu osobe javnog prava, međusobno jedne od drugih, na njihovu zemljištu potrebnom za izgradnju infrastrukturnih građevina, odnosno pravne osobe u vlasništvu Republike Hrvatske i pravne osobe čiji je osnivač Republika Hrvatska, koje upravljaju infrastrukturnim građevinama u vlasništvu Republike Hrvatske, ne plaćaju naknadu za stjecanje prava vlasništva,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osnivač, odnosno čiji su osnivači jedinice lokalne, odnosno jedinice područne (regionalne) samouprave;</w:t>
      </w:r>
    </w:p>
    <w:p w14:paraId="42FF749C" w14:textId="77777777" w:rsidR="00030436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>
        <w:t>trošak otkupa zemljišta za linijske objekte</w:t>
      </w:r>
    </w:p>
    <w:p w14:paraId="5D29652E" w14:textId="1447FD84" w:rsidR="00030436" w:rsidRDefault="00030436" w:rsidP="00CD14F4">
      <w:pPr>
        <w:pStyle w:val="Odlomakpopisa"/>
        <w:numPr>
          <w:ilvl w:val="0"/>
          <w:numId w:val="2"/>
        </w:numPr>
        <w:spacing w:before="240" w:after="0" w:line="240" w:lineRule="auto"/>
        <w:jc w:val="both"/>
      </w:pPr>
      <w:r w:rsidRPr="00AF7F67">
        <w:t>troškovi sanacije cestovne građevine, nogostupa, biciklističke staze te svih prometnih i drugih površina na pripadajućem zemljištu nakon izvođenja radova vodoopskrbe u većoj širini od širine rova, izuzev:</w:t>
      </w:r>
    </w:p>
    <w:p w14:paraId="181B6DC1" w14:textId="2CCF29CA" w:rsidR="00030436" w:rsidRPr="007B12C2" w:rsidRDefault="00030436" w:rsidP="00CD14F4">
      <w:pPr>
        <w:pStyle w:val="Odlomakpopisa"/>
        <w:numPr>
          <w:ilvl w:val="1"/>
          <w:numId w:val="2"/>
        </w:numPr>
        <w:spacing w:before="240" w:after="0" w:line="240" w:lineRule="auto"/>
        <w:jc w:val="both"/>
      </w:pPr>
      <w:r w:rsidRPr="007B12C2">
        <w:rPr>
          <w:rFonts w:ascii="Calibri" w:eastAsia="Calibri" w:hAnsi="Calibri" w:cs="Times New Roman"/>
        </w:rPr>
        <w:t>troškovi asfaltnog zastora javnih cesta u većoj širini od širine rova ako je to definirano uvjetima javnopravnih tijela odnosno pravnih osoba ovlaštenih za upravljanje javnim cestama (</w:t>
      </w:r>
      <w:r w:rsidRPr="007B12C2">
        <w:rPr>
          <w:rFonts w:ascii="Calibri" w:eastAsia="Calibri" w:hAnsi="Calibri" w:cs="Times New Roman"/>
          <w:i/>
          <w:iCs/>
        </w:rPr>
        <w:t xml:space="preserve">Hrvatske autoceste d.o.o., Hrvatske ceste d.o.o. i Županijska uprava za ceste) </w:t>
      </w:r>
      <w:r w:rsidRPr="007B12C2">
        <w:rPr>
          <w:rFonts w:ascii="Calibri" w:eastAsia="Calibri" w:hAnsi="Calibri" w:cs="Times New Roman"/>
        </w:rPr>
        <w:t>na temelju kojih je ishođena Građevinska dozvola</w:t>
      </w:r>
    </w:p>
    <w:p w14:paraId="6F4E48FF" w14:textId="4516FE48" w:rsidR="00030436" w:rsidRPr="007B12C2" w:rsidRDefault="00030436" w:rsidP="00CD14F4">
      <w:pPr>
        <w:pStyle w:val="Odlomakpopisa"/>
        <w:numPr>
          <w:ilvl w:val="1"/>
          <w:numId w:val="2"/>
        </w:numPr>
        <w:spacing w:before="240" w:after="0" w:line="240" w:lineRule="auto"/>
        <w:jc w:val="both"/>
      </w:pPr>
      <w:r w:rsidRPr="007B12C2">
        <w:rPr>
          <w:rFonts w:ascii="Calibri" w:eastAsia="Calibri" w:hAnsi="Calibri" w:cs="Times New Roman"/>
        </w:rPr>
        <w:t>troškovi asfaltnog zastora za nerazvrstane ceste u širini većoj od širine rova, ako je tako definirano uvjetima Jedinica lokalne samouprave (JLS), odnosno trgovačkog društva osnovanog od JLS radi obavljanja poslova upravljanja i održavanja ceste na temelju kojih je ishođena Građevinska dozvola, ali do maksimalne širine od 3 metra</w:t>
      </w:r>
    </w:p>
    <w:p w14:paraId="29534E35" w14:textId="77777777" w:rsidR="00030436" w:rsidRPr="007E4F87" w:rsidRDefault="00030436" w:rsidP="00030436">
      <w:pPr>
        <w:ind w:left="284"/>
      </w:pPr>
    </w:p>
    <w:p w14:paraId="7BEC0C8F" w14:textId="77777777" w:rsidR="00030436" w:rsidRPr="00C14B9F" w:rsidRDefault="00030436" w:rsidP="00030436">
      <w:pPr>
        <w:spacing w:before="240" w:after="0" w:line="240" w:lineRule="auto"/>
        <w:jc w:val="both"/>
      </w:pPr>
      <w:r w:rsidRPr="00C14B9F">
        <w:t xml:space="preserve">Korisnik mora osigurati novčani tijek i financiranje svih troškova Projekta uključujući i neprihvatljive i prihvatljive izdatke, osim ako se potonji ne nadoknađuju bespovratnim sredstvima u skladu s uvjetima definiranima u Ugovoru. </w:t>
      </w:r>
    </w:p>
    <w:p w14:paraId="29AACAD4" w14:textId="77777777" w:rsidR="007C4DDD" w:rsidRDefault="00030436" w:rsidP="00030436">
      <w:pPr>
        <w:spacing w:before="240" w:after="0" w:line="240" w:lineRule="auto"/>
        <w:jc w:val="both"/>
      </w:pPr>
      <w:r w:rsidRPr="00C14B9F">
        <w:t>Sve kategorije troškova koje nisu navedene u točki 4.2. su neprihvatljivi. Svi troškovi koji nisu izravno povezani s projektnim aktivnostima su neprihvatljivi.</w:t>
      </w:r>
    </w:p>
    <w:p w14:paraId="1833EAAE" w14:textId="77777777" w:rsidR="007C4DDD" w:rsidRPr="007C4DDD" w:rsidRDefault="007C4DDD" w:rsidP="00CD14F4">
      <w:pPr>
        <w:pStyle w:val="Odlomakpopisa"/>
        <w:keepNext/>
        <w:keepLines/>
        <w:numPr>
          <w:ilvl w:val="0"/>
          <w:numId w:val="19"/>
        </w:numPr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highlight w:val="yellow"/>
        </w:rPr>
      </w:pPr>
      <w:bookmarkStart w:id="230" w:name="_Toc75516263"/>
      <w:bookmarkStart w:id="231" w:name="_Toc75516721"/>
      <w:bookmarkStart w:id="232" w:name="_Toc75517233"/>
      <w:bookmarkStart w:id="233" w:name="_Toc75528662"/>
      <w:bookmarkStart w:id="234" w:name="_Toc76027887"/>
      <w:bookmarkStart w:id="235" w:name="_Toc77253547"/>
      <w:bookmarkStart w:id="236" w:name="_Toc77253938"/>
      <w:bookmarkStart w:id="237" w:name="_Toc77336382"/>
      <w:bookmarkStart w:id="238" w:name="_Toc83387801"/>
      <w:bookmarkStart w:id="239" w:name="_Toc83387846"/>
      <w:bookmarkStart w:id="240" w:name="_Toc84194369"/>
      <w:bookmarkStart w:id="241" w:name="_Toc84194627"/>
      <w:bookmarkStart w:id="242" w:name="_Toc88511502"/>
      <w:bookmarkStart w:id="243" w:name="_Toc88514030"/>
      <w:bookmarkStart w:id="244" w:name="_Toc94607366"/>
      <w:bookmarkStart w:id="245" w:name="_Toc97626367"/>
      <w:bookmarkStart w:id="246" w:name="_Toc99541120"/>
      <w:bookmarkStart w:id="247" w:name="_Toc99541162"/>
      <w:bookmarkStart w:id="248" w:name="_Toc116025055"/>
      <w:bookmarkStart w:id="249" w:name="_Toc116040347"/>
      <w:bookmarkStart w:id="250" w:name="_Toc116040478"/>
      <w:bookmarkStart w:id="251" w:name="_Toc116040518"/>
      <w:bookmarkStart w:id="252" w:name="_Toc116047740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</w:p>
    <w:p w14:paraId="1ABEC983" w14:textId="77777777" w:rsidR="007C4DDD" w:rsidRPr="007C4DDD" w:rsidRDefault="007C4DDD" w:rsidP="00CD14F4">
      <w:pPr>
        <w:pStyle w:val="Odlomakpopisa"/>
        <w:keepNext/>
        <w:keepLines/>
        <w:numPr>
          <w:ilvl w:val="0"/>
          <w:numId w:val="19"/>
        </w:numPr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highlight w:val="yellow"/>
        </w:rPr>
      </w:pPr>
      <w:bookmarkStart w:id="253" w:name="_Toc75516264"/>
      <w:bookmarkStart w:id="254" w:name="_Toc75516722"/>
      <w:bookmarkStart w:id="255" w:name="_Toc75517234"/>
      <w:bookmarkStart w:id="256" w:name="_Toc75528663"/>
      <w:bookmarkStart w:id="257" w:name="_Toc76027888"/>
      <w:bookmarkStart w:id="258" w:name="_Toc77253548"/>
      <w:bookmarkStart w:id="259" w:name="_Toc77253939"/>
      <w:bookmarkStart w:id="260" w:name="_Toc77336383"/>
      <w:bookmarkStart w:id="261" w:name="_Toc83387802"/>
      <w:bookmarkStart w:id="262" w:name="_Toc83387847"/>
      <w:bookmarkStart w:id="263" w:name="_Toc84194370"/>
      <w:bookmarkStart w:id="264" w:name="_Toc84194628"/>
      <w:bookmarkStart w:id="265" w:name="_Toc88511503"/>
      <w:bookmarkStart w:id="266" w:name="_Toc88514031"/>
      <w:bookmarkStart w:id="267" w:name="_Toc94607367"/>
      <w:bookmarkStart w:id="268" w:name="_Toc97626368"/>
      <w:bookmarkStart w:id="269" w:name="_Toc99541121"/>
      <w:bookmarkStart w:id="270" w:name="_Toc99541163"/>
      <w:bookmarkStart w:id="271" w:name="_Toc116025056"/>
      <w:bookmarkStart w:id="272" w:name="_Toc116040348"/>
      <w:bookmarkStart w:id="273" w:name="_Toc116040479"/>
      <w:bookmarkStart w:id="274" w:name="_Toc116040519"/>
      <w:bookmarkStart w:id="275" w:name="_Toc116047741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14:paraId="24457830" w14:textId="77777777" w:rsidR="007C4DDD" w:rsidRPr="007C4DDD" w:rsidRDefault="007C4DDD" w:rsidP="00CD14F4">
      <w:pPr>
        <w:pStyle w:val="Odlomakpopisa"/>
        <w:keepNext/>
        <w:keepLines/>
        <w:numPr>
          <w:ilvl w:val="0"/>
          <w:numId w:val="19"/>
        </w:numPr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highlight w:val="yellow"/>
        </w:rPr>
      </w:pPr>
      <w:bookmarkStart w:id="276" w:name="_Toc75516265"/>
      <w:bookmarkStart w:id="277" w:name="_Toc75516723"/>
      <w:bookmarkStart w:id="278" w:name="_Toc75517235"/>
      <w:bookmarkStart w:id="279" w:name="_Toc75528664"/>
      <w:bookmarkStart w:id="280" w:name="_Toc76027889"/>
      <w:bookmarkStart w:id="281" w:name="_Toc77253549"/>
      <w:bookmarkStart w:id="282" w:name="_Toc77253940"/>
      <w:bookmarkStart w:id="283" w:name="_Toc77336384"/>
      <w:bookmarkStart w:id="284" w:name="_Toc83387803"/>
      <w:bookmarkStart w:id="285" w:name="_Toc83387848"/>
      <w:bookmarkStart w:id="286" w:name="_Toc84194371"/>
      <w:bookmarkStart w:id="287" w:name="_Toc84194629"/>
      <w:bookmarkStart w:id="288" w:name="_Toc88511504"/>
      <w:bookmarkStart w:id="289" w:name="_Toc88514032"/>
      <w:bookmarkStart w:id="290" w:name="_Toc94607368"/>
      <w:bookmarkStart w:id="291" w:name="_Toc97626369"/>
      <w:bookmarkStart w:id="292" w:name="_Toc99541122"/>
      <w:bookmarkStart w:id="293" w:name="_Toc99541164"/>
      <w:bookmarkStart w:id="294" w:name="_Toc116025057"/>
      <w:bookmarkStart w:id="295" w:name="_Toc116040349"/>
      <w:bookmarkStart w:id="296" w:name="_Toc116040480"/>
      <w:bookmarkStart w:id="297" w:name="_Toc116040520"/>
      <w:bookmarkStart w:id="298" w:name="_Toc116047742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p w14:paraId="18209BDD" w14:textId="77777777" w:rsidR="005A3A30" w:rsidRPr="00CF07BE" w:rsidRDefault="005A3A30" w:rsidP="00CD14F4">
      <w:pPr>
        <w:pStyle w:val="Naslov1"/>
        <w:numPr>
          <w:ilvl w:val="0"/>
          <w:numId w:val="18"/>
        </w:numPr>
        <w:rPr>
          <w:bCs w:val="0"/>
        </w:rPr>
      </w:pPr>
      <w:bookmarkStart w:id="299" w:name="_Toc75516267"/>
      <w:bookmarkStart w:id="300" w:name="_Toc75516725"/>
      <w:bookmarkStart w:id="301" w:name="_Toc75516268"/>
      <w:bookmarkStart w:id="302" w:name="_Toc75516726"/>
      <w:bookmarkStart w:id="303" w:name="_Toc75516269"/>
      <w:bookmarkStart w:id="304" w:name="_Toc75516727"/>
      <w:bookmarkStart w:id="305" w:name="_Toc75516270"/>
      <w:bookmarkStart w:id="306" w:name="_Toc75516728"/>
      <w:bookmarkStart w:id="307" w:name="_Toc116047743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r w:rsidRPr="00CF07BE">
        <w:rPr>
          <w:bCs w:val="0"/>
        </w:rPr>
        <w:t>P</w:t>
      </w:r>
      <w:r w:rsidR="006B5E58" w:rsidRPr="00CF07BE">
        <w:rPr>
          <w:bCs w:val="0"/>
        </w:rPr>
        <w:t>ostupak dodjele</w:t>
      </w:r>
      <w:bookmarkEnd w:id="307"/>
    </w:p>
    <w:p w14:paraId="621FD8D9" w14:textId="77777777" w:rsidR="00FF740F" w:rsidRDefault="00FF740F" w:rsidP="00196D2A">
      <w:pPr>
        <w:jc w:val="both"/>
      </w:pPr>
    </w:p>
    <w:p w14:paraId="6FBE3771" w14:textId="373AB433" w:rsidR="00196D2A" w:rsidRDefault="00196D2A" w:rsidP="00196D2A">
      <w:pPr>
        <w:jc w:val="both"/>
      </w:pPr>
      <w:r>
        <w:t>Postupak dodjele vršit će se prema modalitetu izravne dodjele.</w:t>
      </w:r>
    </w:p>
    <w:p w14:paraId="6F61DFE9" w14:textId="77777777" w:rsidR="00F12316" w:rsidRDefault="00196D2A">
      <w:pPr>
        <w:jc w:val="both"/>
      </w:pPr>
      <w:r w:rsidRPr="00196D2A">
        <w:t xml:space="preserve">Izravna dodjela bespovratnih sredstava primjenjuje se na projekte za čiju provedbu postoji samo jedan unaprijed određeni prijavitelj koji je utvrđen u prilogu Provedbene odluke Vijeća o odobrenju ocjene NPOO-a kao onaj koji će ulaganje provesti ili koji je jedini u ime Republike Hrvatske ovlašten za </w:t>
      </w:r>
      <w:r w:rsidRPr="002362E2">
        <w:t>provedbu aktivnosti na koje se ulaganje odnosi.</w:t>
      </w:r>
    </w:p>
    <w:p w14:paraId="18D7E336" w14:textId="15D8DFB6" w:rsidR="002362E2" w:rsidRPr="00820196" w:rsidRDefault="002362E2" w:rsidP="00820196">
      <w:pPr>
        <w:jc w:val="both"/>
      </w:pPr>
      <w:r w:rsidRPr="00820196">
        <w:t>Postupak izravne dodjele bespovratnih sredstava pokreće se javnom objavom Poziva na dostavu projektnog prijedloga (PDP), unaprijed određenom prijavitelju</w:t>
      </w:r>
      <w:r w:rsidR="00F318B8" w:rsidRPr="00820196">
        <w:t xml:space="preserve"> u kojem je odre</w:t>
      </w:r>
      <w:r w:rsidRPr="00820196">
        <w:t>đe</w:t>
      </w:r>
      <w:r w:rsidR="00F318B8" w:rsidRPr="00820196">
        <w:t>n</w:t>
      </w:r>
      <w:r w:rsidRPr="00820196">
        <w:t xml:space="preserve"> krajnji rok </w:t>
      </w:r>
      <w:r w:rsidRPr="00820196">
        <w:lastRenderedPageBreak/>
        <w:t>podnošenja projektnog prijedloga</w:t>
      </w:r>
      <w:r w:rsidR="00F318B8" w:rsidRPr="00820196">
        <w:t xml:space="preserve">. </w:t>
      </w:r>
      <w:r w:rsidR="00820196">
        <w:t>Poziv se objavljuje na mrežnim stranicama Ministarstva gospodarstva i održivog razvoja (</w:t>
      </w:r>
      <w:hyperlink r:id="rId24" w:history="1">
        <w:r w:rsidR="00820196">
          <w:rPr>
            <w:rStyle w:val="Hiperveza"/>
          </w:rPr>
          <w:t>https://mingor.gov.hr/javni-pozivi-i-natjecaji-7371/javni-pozivi-i-natjecaji-ministarstva/otvoreni-javni-pozivi-i-natjecaji/7390</w:t>
        </w:r>
      </w:hyperlink>
      <w:r w:rsidR="00820196">
        <w:t xml:space="preserve">) i informacijskog sustava </w:t>
      </w:r>
      <w:proofErr w:type="spellStart"/>
      <w:r w:rsidR="00820196">
        <w:t>fondovieu</w:t>
      </w:r>
      <w:proofErr w:type="spellEnd"/>
      <w:r w:rsidR="00820196">
        <w:t xml:space="preserve"> (</w:t>
      </w:r>
      <w:hyperlink r:id="rId25" w:history="1">
        <w:r w:rsidR="00820196">
          <w:rPr>
            <w:rStyle w:val="Hiperveza"/>
          </w:rPr>
          <w:t>https://fondovieu.gov.hr/pozivi?page=1&amp;statusGroup=otvoreni</w:t>
        </w:r>
      </w:hyperlink>
      <w:r w:rsidR="00820196">
        <w:t>)</w:t>
      </w:r>
      <w:r w:rsidR="001C15C7">
        <w:t>.</w:t>
      </w:r>
    </w:p>
    <w:p w14:paraId="2D3441F2" w14:textId="77777777" w:rsidR="009373C2" w:rsidRPr="00820196" w:rsidRDefault="009373C2" w:rsidP="009373C2">
      <w:pPr>
        <w:spacing w:after="0" w:line="240" w:lineRule="auto"/>
        <w:jc w:val="both"/>
      </w:pPr>
      <w:r w:rsidRPr="00820196">
        <w:t xml:space="preserve">PDP koji se priprema kroz sustav </w:t>
      </w:r>
      <w:proofErr w:type="spellStart"/>
      <w:r w:rsidRPr="00820196">
        <w:t>eNPOO</w:t>
      </w:r>
      <w:proofErr w:type="spellEnd"/>
      <w:r w:rsidRPr="00820196">
        <w:t xml:space="preserve"> sadržava: </w:t>
      </w:r>
    </w:p>
    <w:p w14:paraId="48D2A4A6" w14:textId="77777777" w:rsidR="009373C2" w:rsidRPr="00820196" w:rsidRDefault="009373C2" w:rsidP="009373C2">
      <w:pPr>
        <w:spacing w:after="0" w:line="240" w:lineRule="auto"/>
        <w:jc w:val="both"/>
      </w:pPr>
      <w:r w:rsidRPr="00820196">
        <w:t xml:space="preserve">   </w:t>
      </w:r>
    </w:p>
    <w:p w14:paraId="540355EF" w14:textId="77777777" w:rsidR="009373C2" w:rsidRPr="00820196" w:rsidRDefault="009373C2" w:rsidP="00820196">
      <w:pPr>
        <w:pStyle w:val="Odlomakpopisa"/>
        <w:numPr>
          <w:ilvl w:val="0"/>
          <w:numId w:val="35"/>
        </w:numPr>
        <w:spacing w:after="0"/>
        <w:jc w:val="both"/>
      </w:pPr>
      <w:r w:rsidRPr="00820196">
        <w:t>Upute za prijavitelje</w:t>
      </w:r>
    </w:p>
    <w:p w14:paraId="1F04A5AA" w14:textId="77777777" w:rsidR="009373C2" w:rsidRPr="00820196" w:rsidRDefault="009373C2" w:rsidP="00820196">
      <w:pPr>
        <w:pStyle w:val="Odlomakpopisa"/>
        <w:numPr>
          <w:ilvl w:val="0"/>
          <w:numId w:val="35"/>
        </w:numPr>
        <w:spacing w:after="0"/>
        <w:jc w:val="both"/>
      </w:pPr>
      <w:r w:rsidRPr="00820196">
        <w:t xml:space="preserve">Prijavni obrazac (Upute za popunjavanje prijavnog obrasca nalaze se u sustavu </w:t>
      </w:r>
      <w:proofErr w:type="spellStart"/>
      <w:r w:rsidRPr="00820196">
        <w:t>eNPOO</w:t>
      </w:r>
      <w:proofErr w:type="spellEnd"/>
      <w:r w:rsidRPr="00820196">
        <w:t>.)</w:t>
      </w:r>
    </w:p>
    <w:p w14:paraId="10543D8F" w14:textId="77777777" w:rsidR="009373C2" w:rsidRPr="00820196" w:rsidRDefault="009373C2" w:rsidP="00820196">
      <w:pPr>
        <w:pStyle w:val="Odlomakpopisa"/>
        <w:numPr>
          <w:ilvl w:val="0"/>
          <w:numId w:val="35"/>
        </w:numPr>
        <w:spacing w:after="0"/>
        <w:jc w:val="both"/>
      </w:pPr>
      <w:r w:rsidRPr="00820196">
        <w:t xml:space="preserve">Ugovor o dodjeli bespovratnih sredstava - uvjeti se učitavaju u sustav </w:t>
      </w:r>
      <w:proofErr w:type="spellStart"/>
      <w:r w:rsidRPr="00820196">
        <w:t>eNPOO</w:t>
      </w:r>
      <w:proofErr w:type="spellEnd"/>
      <w:r w:rsidRPr="00820196">
        <w:t xml:space="preserve"> i na za to predviđeno mjesto </w:t>
      </w:r>
    </w:p>
    <w:p w14:paraId="0ACA3F6A" w14:textId="77777777" w:rsidR="009373C2" w:rsidRPr="00820196" w:rsidRDefault="009373C2" w:rsidP="00820196">
      <w:pPr>
        <w:pStyle w:val="Odlomakpopisa"/>
        <w:numPr>
          <w:ilvl w:val="0"/>
          <w:numId w:val="35"/>
        </w:numPr>
        <w:spacing w:after="0"/>
        <w:jc w:val="both"/>
      </w:pPr>
      <w:r w:rsidRPr="00820196">
        <w:t xml:space="preserve">Sažetak Poziva na dostavu projektnih prijedloga, koji se učitava na za to predviđeno mjesto u sustavu </w:t>
      </w:r>
      <w:proofErr w:type="spellStart"/>
      <w:r w:rsidRPr="00820196">
        <w:t>eNPOO</w:t>
      </w:r>
      <w:proofErr w:type="spellEnd"/>
    </w:p>
    <w:p w14:paraId="0BEF7C49" w14:textId="77777777" w:rsidR="009373C2" w:rsidRPr="00820196" w:rsidRDefault="009373C2" w:rsidP="00820196">
      <w:pPr>
        <w:pStyle w:val="Odlomakpopisa"/>
        <w:numPr>
          <w:ilvl w:val="0"/>
          <w:numId w:val="35"/>
        </w:numPr>
        <w:spacing w:after="0"/>
        <w:jc w:val="both"/>
      </w:pPr>
      <w:r w:rsidRPr="00820196">
        <w:t xml:space="preserve">Pisanu suglasnost tijela nadležnog za provjeru prihvatljivosti izdataka s uvjetima prihvatljivosti izdataka primjenjivima za predmetnu dodjelu </w:t>
      </w:r>
    </w:p>
    <w:p w14:paraId="7D7FA786" w14:textId="77777777" w:rsidR="009373C2" w:rsidRPr="00820196" w:rsidRDefault="009373C2" w:rsidP="00820196">
      <w:pPr>
        <w:pStyle w:val="Odlomakpopisa"/>
        <w:numPr>
          <w:ilvl w:val="0"/>
          <w:numId w:val="35"/>
        </w:numPr>
        <w:spacing w:after="0"/>
        <w:jc w:val="both"/>
      </w:pPr>
      <w:r w:rsidRPr="00820196">
        <w:t>Priloge i obrasce PDP-a.</w:t>
      </w:r>
    </w:p>
    <w:p w14:paraId="254AC9ED" w14:textId="77777777" w:rsidR="009373C2" w:rsidRPr="00820196" w:rsidRDefault="009373C2" w:rsidP="00F318B8">
      <w:pPr>
        <w:spacing w:after="0" w:line="240" w:lineRule="auto"/>
        <w:jc w:val="both"/>
      </w:pPr>
    </w:p>
    <w:p w14:paraId="41314185" w14:textId="77777777" w:rsidR="00F318B8" w:rsidRPr="00820196" w:rsidRDefault="00F318B8" w:rsidP="00F318B8">
      <w:pPr>
        <w:spacing w:after="0" w:line="240" w:lineRule="auto"/>
        <w:jc w:val="both"/>
      </w:pPr>
      <w:r w:rsidRPr="00820196">
        <w:t xml:space="preserve">Projektna prijava se podnosi putem sustava </w:t>
      </w:r>
      <w:proofErr w:type="spellStart"/>
      <w:r w:rsidRPr="00820196">
        <w:t>eNPOO</w:t>
      </w:r>
      <w:proofErr w:type="spellEnd"/>
      <w:r w:rsidRPr="00820196">
        <w:t xml:space="preserve"> kojem je moguće pristupiti putem sljedeće poveznice: </w:t>
      </w:r>
      <w:hyperlink r:id="rId26" w:history="1">
        <w:r w:rsidRPr="00820196">
          <w:rPr>
            <w:rStyle w:val="Hiperveza"/>
            <w:bCs/>
          </w:rPr>
          <w:t>https://fondovieu.gov.hr/pozivi</w:t>
        </w:r>
      </w:hyperlink>
      <w:r w:rsidRPr="00820196">
        <w:t xml:space="preserve">. </w:t>
      </w:r>
    </w:p>
    <w:p w14:paraId="19AB5C8B" w14:textId="77777777" w:rsidR="00F318B8" w:rsidRPr="00820196" w:rsidRDefault="00F318B8" w:rsidP="00F318B8">
      <w:pPr>
        <w:spacing w:after="0" w:line="240" w:lineRule="auto"/>
        <w:jc w:val="both"/>
      </w:pPr>
    </w:p>
    <w:p w14:paraId="5E09F013" w14:textId="77777777" w:rsidR="00F318B8" w:rsidRPr="001C15C7" w:rsidRDefault="00F318B8" w:rsidP="00F318B8">
      <w:pPr>
        <w:jc w:val="both"/>
      </w:pPr>
      <w:r w:rsidRPr="00820196">
        <w:rPr>
          <w:bCs/>
        </w:rPr>
        <w:t xml:space="preserve">Upute za unos projektne prijave u sustav </w:t>
      </w:r>
      <w:proofErr w:type="spellStart"/>
      <w:r w:rsidRPr="00820196">
        <w:t>eNPOO</w:t>
      </w:r>
      <w:proofErr w:type="spellEnd"/>
      <w:r w:rsidRPr="00820196">
        <w:rPr>
          <w:bCs/>
        </w:rPr>
        <w:t xml:space="preserve"> nalaze se na sljedećoj poveznici</w:t>
      </w:r>
      <w:r w:rsidRPr="00820196">
        <w:rPr>
          <w:b/>
          <w:bCs/>
        </w:rPr>
        <w:t xml:space="preserve">: </w:t>
      </w:r>
      <w:hyperlink r:id="rId27" w:history="1">
        <w:r w:rsidRPr="00820196">
          <w:rPr>
            <w:rStyle w:val="Hiperveza"/>
          </w:rPr>
          <w:t>https://fondovieu.gov.hr/upute</w:t>
        </w:r>
      </w:hyperlink>
      <w:r w:rsidRPr="001C15C7">
        <w:t>.</w:t>
      </w:r>
    </w:p>
    <w:p w14:paraId="3E4BEFDB" w14:textId="77777777" w:rsidR="00F318B8" w:rsidRPr="00820196" w:rsidRDefault="00F318B8" w:rsidP="002362E2">
      <w:pPr>
        <w:jc w:val="both"/>
      </w:pPr>
      <w:r w:rsidRPr="00820196">
        <w:t xml:space="preserve">Zaprimanjem projektnog prijedloga u sustavu </w:t>
      </w:r>
      <w:proofErr w:type="spellStart"/>
      <w:r w:rsidRPr="00820196">
        <w:t>eNPOO</w:t>
      </w:r>
      <w:proofErr w:type="spellEnd"/>
      <w:r w:rsidRPr="00820196">
        <w:t xml:space="preserve"> započinje postupak dodjele. </w:t>
      </w:r>
    </w:p>
    <w:p w14:paraId="023D6E11" w14:textId="77777777" w:rsidR="002362E2" w:rsidRPr="00820196" w:rsidRDefault="002362E2" w:rsidP="002362E2">
      <w:pPr>
        <w:jc w:val="both"/>
      </w:pPr>
      <w:r w:rsidRPr="00820196">
        <w:t>Prije podnošenja projektnog prijedloga, prijavitelj dostavlja NT-u /PT-u dokumentaciju na prethodno mišljenje o usklađenosti projektnog prijedloga s kriterijima dodjele bespovratnih sredstava te se po potrebi projektni prijedlog dorađuje. Dokumentacija</w:t>
      </w:r>
      <w:r w:rsidR="00F318B8" w:rsidRPr="00820196">
        <w:t xml:space="preserve"> na prethodno mišljenje</w:t>
      </w:r>
      <w:r w:rsidRPr="00820196">
        <w:t xml:space="preserve"> se dostavlja putem </w:t>
      </w:r>
      <w:r w:rsidR="00F318B8" w:rsidRPr="00820196">
        <w:t>elektroničke pošte: npoo-vk@mingor.hr.</w:t>
      </w:r>
    </w:p>
    <w:p w14:paraId="13362E63" w14:textId="0B710A6C" w:rsidR="00820196" w:rsidRDefault="00F318B8" w:rsidP="00F318B8">
      <w:pPr>
        <w:jc w:val="both"/>
      </w:pPr>
      <w:r w:rsidRPr="00820196">
        <w:t>Na navedenu e-mail adresu mogu se uputiti i upiti ukoliko postoje nejasnoće ili potrebe za pojašnjenjima prije podnošenja projektnog prijedloga. Molimo da prilikom dostave upita navedete i kontakt broj telefona kako bismo Vas mogli kontaktirati u slučaju potrebe za dodatnim obrazloženjima.</w:t>
      </w:r>
    </w:p>
    <w:p w14:paraId="0AA9987F" w14:textId="77777777" w:rsidR="001564EF" w:rsidRPr="002362E2" w:rsidRDefault="001564EF" w:rsidP="00F318B8">
      <w:pPr>
        <w:jc w:val="both"/>
      </w:pPr>
    </w:p>
    <w:p w14:paraId="209E3FD1" w14:textId="77777777" w:rsidR="005A3A30" w:rsidRPr="00382DE8" w:rsidRDefault="00DA39CB" w:rsidP="00CD14F4">
      <w:pPr>
        <w:pStyle w:val="Naslov2"/>
        <w:numPr>
          <w:ilvl w:val="1"/>
          <w:numId w:val="20"/>
        </w:numPr>
        <w:rPr>
          <w:sz w:val="24"/>
          <w:szCs w:val="24"/>
        </w:rPr>
      </w:pPr>
      <w:bookmarkStart w:id="308" w:name="_Toc116047744"/>
      <w:r w:rsidRPr="00382DE8">
        <w:rPr>
          <w:sz w:val="24"/>
          <w:szCs w:val="24"/>
        </w:rPr>
        <w:t>Dokumentacija za prijavu projekta</w:t>
      </w:r>
      <w:bookmarkEnd w:id="308"/>
      <w:r w:rsidRPr="00382DE8">
        <w:rPr>
          <w:sz w:val="24"/>
          <w:szCs w:val="24"/>
        </w:rPr>
        <w:t xml:space="preserve"> </w:t>
      </w:r>
    </w:p>
    <w:p w14:paraId="72030313" w14:textId="77777777" w:rsidR="0051335C" w:rsidRPr="00577BEC" w:rsidRDefault="00061CBF" w:rsidP="0051335C">
      <w:pPr>
        <w:spacing w:before="240" w:after="0" w:line="240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Obavezna dokumentacija </w:t>
      </w:r>
      <w:r w:rsidR="002A1846" w:rsidRPr="00577BEC">
        <w:rPr>
          <w:b/>
          <w:color w:val="000000" w:themeColor="text1"/>
        </w:rPr>
        <w:t>A</w:t>
      </w:r>
      <w:r w:rsidR="0051335C" w:rsidRPr="00577BEC">
        <w:rPr>
          <w:b/>
          <w:color w:val="000000" w:themeColor="text1"/>
        </w:rPr>
        <w:t>plikacijsk</w:t>
      </w:r>
      <w:r>
        <w:rPr>
          <w:b/>
          <w:color w:val="000000" w:themeColor="text1"/>
        </w:rPr>
        <w:t xml:space="preserve">og </w:t>
      </w:r>
      <w:r w:rsidR="0051335C" w:rsidRPr="00577BEC">
        <w:rPr>
          <w:b/>
          <w:color w:val="000000" w:themeColor="text1"/>
        </w:rPr>
        <w:t>paket</w:t>
      </w:r>
      <w:r>
        <w:rPr>
          <w:b/>
          <w:color w:val="000000" w:themeColor="text1"/>
        </w:rPr>
        <w:t>a</w:t>
      </w:r>
      <w:r w:rsidR="0051335C" w:rsidRPr="00577BEC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(predmet administrativne provjere) </w:t>
      </w:r>
      <w:r w:rsidR="0051335C" w:rsidRPr="00577BEC">
        <w:rPr>
          <w:b/>
          <w:color w:val="000000" w:themeColor="text1"/>
        </w:rPr>
        <w:t>uključuje:</w:t>
      </w:r>
    </w:p>
    <w:p w14:paraId="7899DB0C" w14:textId="77777777" w:rsidR="00D4254E" w:rsidRPr="0073616B" w:rsidRDefault="00D4254E" w:rsidP="008E6CEA">
      <w:pPr>
        <w:pStyle w:val="Odlomakpopisa"/>
        <w:spacing w:after="0" w:line="240" w:lineRule="auto"/>
      </w:pPr>
    </w:p>
    <w:p w14:paraId="417551F9" w14:textId="77777777" w:rsidR="00AC43DD" w:rsidRDefault="00AC43DD" w:rsidP="008E6CEA">
      <w:pPr>
        <w:pStyle w:val="Odlomakpopisa"/>
        <w:numPr>
          <w:ilvl w:val="0"/>
          <w:numId w:val="34"/>
        </w:numPr>
        <w:spacing w:after="0" w:line="240" w:lineRule="auto"/>
      </w:pPr>
      <w:proofErr w:type="spellStart"/>
      <w:r>
        <w:t>Obrazac_Opis</w:t>
      </w:r>
      <w:proofErr w:type="spellEnd"/>
      <w:r>
        <w:t xml:space="preserve"> </w:t>
      </w:r>
      <w:proofErr w:type="spellStart"/>
      <w:r>
        <w:t>projekta_IZRAVNA</w:t>
      </w:r>
      <w:proofErr w:type="spellEnd"/>
      <w:r>
        <w:t xml:space="preserve"> DODJELA </w:t>
      </w:r>
    </w:p>
    <w:p w14:paraId="4CD6859D" w14:textId="77777777" w:rsidR="000E2209" w:rsidRPr="00E5194C" w:rsidRDefault="000E2209" w:rsidP="008E6CEA">
      <w:pPr>
        <w:pStyle w:val="Odlomakpopisa"/>
        <w:spacing w:after="0" w:line="240" w:lineRule="auto"/>
        <w:jc w:val="both"/>
      </w:pPr>
    </w:p>
    <w:bookmarkStart w:id="309" w:name="_MON_1726570425"/>
    <w:bookmarkEnd w:id="309"/>
    <w:p w14:paraId="5CD0AECD" w14:textId="68BECE17" w:rsidR="00D064A0" w:rsidRPr="00E5194C" w:rsidRDefault="00490DCD" w:rsidP="00AD60F2">
      <w:pPr>
        <w:pStyle w:val="Odlomakpopisa"/>
        <w:spacing w:after="0" w:line="240" w:lineRule="auto"/>
        <w:ind w:left="0"/>
        <w:jc w:val="center"/>
      </w:pPr>
      <w:r>
        <w:object w:dxaOrig="1440" w:dyaOrig="932" w14:anchorId="6EEA8EE1">
          <v:shape id="_x0000_i1027" type="#_x0000_t75" style="width:1in;height:47.25pt" o:ole="">
            <v:imagedata r:id="rId28" o:title=""/>
          </v:shape>
          <o:OLEObject Type="Embed" ProgID="Word.Document.12" ShapeID="_x0000_i1027" DrawAspect="Icon" ObjectID="_1731318394" r:id="rId29">
            <o:FieldCodes>\s</o:FieldCodes>
          </o:OLEObject>
        </w:object>
      </w:r>
    </w:p>
    <w:p w14:paraId="459EDCA9" w14:textId="2E265191" w:rsidR="004236A5" w:rsidRPr="00F22072" w:rsidRDefault="004236A5" w:rsidP="00F22072">
      <w:pPr>
        <w:spacing w:after="0" w:line="240" w:lineRule="auto"/>
      </w:pPr>
    </w:p>
    <w:p w14:paraId="7A842871" w14:textId="77777777" w:rsidR="004236A5" w:rsidRDefault="00AC43DD" w:rsidP="008E6CEA">
      <w:pPr>
        <w:pStyle w:val="Odlomakpopisa"/>
        <w:numPr>
          <w:ilvl w:val="0"/>
          <w:numId w:val="34"/>
        </w:numPr>
        <w:spacing w:after="0" w:line="240" w:lineRule="auto"/>
      </w:pPr>
      <w:r>
        <w:lastRenderedPageBreak/>
        <w:t xml:space="preserve">Troškovnik s referencama </w:t>
      </w:r>
    </w:p>
    <w:p w14:paraId="3B106A37" w14:textId="77777777" w:rsidR="00AC43DD" w:rsidRDefault="00AC43DD" w:rsidP="008E6CEA">
      <w:pPr>
        <w:pStyle w:val="Odlomakpopisa"/>
        <w:spacing w:after="0" w:line="240" w:lineRule="auto"/>
        <w:jc w:val="center"/>
      </w:pPr>
    </w:p>
    <w:p w14:paraId="7FC7A0DC" w14:textId="15B9CC08" w:rsidR="00AC43DD" w:rsidRDefault="00F54AC0" w:rsidP="00AD60F2">
      <w:pPr>
        <w:pStyle w:val="Odlomakpopisa"/>
        <w:spacing w:after="0" w:line="240" w:lineRule="auto"/>
        <w:ind w:left="0"/>
        <w:jc w:val="center"/>
      </w:pPr>
      <w:r>
        <w:object w:dxaOrig="1440" w:dyaOrig="932" w14:anchorId="377846E6">
          <v:shape id="_x0000_i1028" type="#_x0000_t75" style="width:1in;height:47.25pt" o:ole="">
            <v:imagedata r:id="rId30" o:title=""/>
          </v:shape>
          <o:OLEObject Type="Embed" ProgID="Excel.Sheet.12" ShapeID="_x0000_i1028" DrawAspect="Icon" ObjectID="_1731318395" r:id="rId31"/>
        </w:object>
      </w:r>
    </w:p>
    <w:p w14:paraId="287312CE" w14:textId="5E712B7D" w:rsidR="001E2302" w:rsidRDefault="001E2302" w:rsidP="00D064A0">
      <w:pPr>
        <w:spacing w:after="0" w:line="240" w:lineRule="auto"/>
        <w:jc w:val="center"/>
      </w:pPr>
    </w:p>
    <w:p w14:paraId="0D739379" w14:textId="4561DA50" w:rsidR="00AD60F2" w:rsidRPr="00AD60F2" w:rsidRDefault="0080018E" w:rsidP="00C24626">
      <w:pPr>
        <w:pStyle w:val="Odlomakpopisa"/>
        <w:numPr>
          <w:ilvl w:val="0"/>
          <w:numId w:val="34"/>
        </w:numPr>
        <w:spacing w:after="0" w:line="240" w:lineRule="auto"/>
      </w:pPr>
      <w:r>
        <w:t>O</w:t>
      </w:r>
      <w:r w:rsidR="004A2B2B">
        <w:t>pis spremnosti projekta</w:t>
      </w:r>
    </w:p>
    <w:p w14:paraId="369E3B98" w14:textId="77777777" w:rsidR="00AD60F2" w:rsidRDefault="00AD60F2" w:rsidP="00D064A0">
      <w:pPr>
        <w:spacing w:after="0" w:line="240" w:lineRule="auto"/>
        <w:jc w:val="center"/>
      </w:pPr>
    </w:p>
    <w:bookmarkStart w:id="310" w:name="_MON_1727781813"/>
    <w:bookmarkEnd w:id="310"/>
    <w:p w14:paraId="61A53E7A" w14:textId="40F23680" w:rsidR="001E2302" w:rsidRDefault="00933775" w:rsidP="00933775">
      <w:pPr>
        <w:jc w:val="center"/>
      </w:pPr>
      <w:r w:rsidRPr="00933775">
        <w:object w:dxaOrig="1544" w:dyaOrig="998" w14:anchorId="545FB3C3">
          <v:shape id="_x0000_i1029" type="#_x0000_t75" style="width:77.25pt;height:50.25pt" o:ole="">
            <v:imagedata r:id="rId32" o:title=""/>
          </v:shape>
          <o:OLEObject Type="Embed" ProgID="Word.Document.12" ShapeID="_x0000_i1029" DrawAspect="Icon" ObjectID="_1731318396" r:id="rId33">
            <o:FieldCodes>\s</o:FieldCodes>
          </o:OLEObject>
        </w:object>
      </w:r>
    </w:p>
    <w:p w14:paraId="1B5ABFC4" w14:textId="77777777" w:rsidR="001E2302" w:rsidRPr="008E6CEA" w:rsidRDefault="001E2302" w:rsidP="001E2302">
      <w:pPr>
        <w:pStyle w:val="Odlomakpopisa"/>
        <w:numPr>
          <w:ilvl w:val="0"/>
          <w:numId w:val="15"/>
        </w:numPr>
        <w:spacing w:after="0" w:line="240" w:lineRule="auto"/>
        <w:jc w:val="both"/>
      </w:pPr>
      <w:r w:rsidRPr="008E6CEA">
        <w:t>Obrazac izjave prijavitelja o istinitosti podataka, izbjegavanju dvostrukog financiranja i ispunjavanju preduvjeta za sudjelovanje u postupku dodjele</w:t>
      </w:r>
    </w:p>
    <w:p w14:paraId="037B75D5" w14:textId="77777777" w:rsidR="001E2302" w:rsidRDefault="001E2302" w:rsidP="00D064A0">
      <w:pPr>
        <w:spacing w:after="0" w:line="240" w:lineRule="auto"/>
        <w:jc w:val="center"/>
      </w:pPr>
    </w:p>
    <w:p w14:paraId="326425A0" w14:textId="77777777" w:rsidR="00766519" w:rsidRDefault="00766519" w:rsidP="00D064A0">
      <w:pPr>
        <w:spacing w:after="0" w:line="240" w:lineRule="auto"/>
        <w:jc w:val="center"/>
      </w:pPr>
    </w:p>
    <w:bookmarkStart w:id="311" w:name="_MON_1726573421"/>
    <w:bookmarkEnd w:id="311"/>
    <w:p w14:paraId="08891868" w14:textId="386878E6" w:rsidR="0073616B" w:rsidRDefault="006D22E4" w:rsidP="008E6CEA">
      <w:pPr>
        <w:spacing w:after="0" w:line="240" w:lineRule="auto"/>
        <w:jc w:val="center"/>
        <w:rPr>
          <w:highlight w:val="yellow"/>
        </w:rPr>
      </w:pPr>
      <w:r>
        <w:object w:dxaOrig="1614" w:dyaOrig="1044" w14:anchorId="1C44B475">
          <v:shape id="_x0000_i1030" type="#_x0000_t75" style="width:80.25pt;height:52.5pt" o:ole="">
            <v:imagedata r:id="rId34" o:title=""/>
          </v:shape>
          <o:OLEObject Type="Embed" ProgID="Word.Document.12" ShapeID="_x0000_i1030" DrawAspect="Icon" ObjectID="_1731318397" r:id="rId35">
            <o:FieldCodes>\s</o:FieldCodes>
          </o:OLEObject>
        </w:object>
      </w:r>
    </w:p>
    <w:p w14:paraId="0E7A127E" w14:textId="77777777" w:rsidR="0073616B" w:rsidRPr="008E6CEA" w:rsidRDefault="0073616B" w:rsidP="008E6CEA">
      <w:pPr>
        <w:spacing w:after="0" w:line="240" w:lineRule="auto"/>
        <w:jc w:val="center"/>
        <w:rPr>
          <w:highlight w:val="yellow"/>
        </w:rPr>
      </w:pPr>
    </w:p>
    <w:p w14:paraId="7C2434E6" w14:textId="77777777" w:rsidR="00CB0775" w:rsidRPr="00E93EA6" w:rsidRDefault="000F2F93" w:rsidP="006D22E4">
      <w:pPr>
        <w:pStyle w:val="Odlomakpopisa"/>
        <w:numPr>
          <w:ilvl w:val="0"/>
          <w:numId w:val="15"/>
        </w:numPr>
        <w:spacing w:after="0" w:line="240" w:lineRule="auto"/>
        <w:jc w:val="both"/>
      </w:pPr>
      <w:r w:rsidRPr="00E93EA6">
        <w:t>Obrazac</w:t>
      </w:r>
      <w:r w:rsidR="00CB0775" w:rsidRPr="00E93EA6">
        <w:t xml:space="preserve"> usklađenosti</w:t>
      </w:r>
      <w:r w:rsidRPr="00E93EA6">
        <w:t xml:space="preserve"> </w:t>
      </w:r>
      <w:r w:rsidR="00CB0775" w:rsidRPr="00E93EA6">
        <w:t xml:space="preserve">prijedloga projekta s </w:t>
      </w:r>
      <w:r w:rsidRPr="00E93EA6">
        <w:t xml:space="preserve">principom  </w:t>
      </w:r>
      <w:r w:rsidR="00F12316" w:rsidRPr="00E93EA6">
        <w:t>„ne nanosi značajnu štetu“</w:t>
      </w:r>
      <w:r w:rsidRPr="00E93EA6">
        <w:t xml:space="preserve"> (DNSH)</w:t>
      </w:r>
    </w:p>
    <w:bookmarkStart w:id="312" w:name="_MON_1699187090"/>
    <w:bookmarkEnd w:id="312"/>
    <w:p w14:paraId="140E668D" w14:textId="1D05DEE5" w:rsidR="00320D1B" w:rsidRPr="007801CB" w:rsidRDefault="00B80AD6" w:rsidP="00320D1B">
      <w:pPr>
        <w:spacing w:before="240" w:after="0" w:line="240" w:lineRule="auto"/>
        <w:jc w:val="center"/>
      </w:pPr>
      <w:r w:rsidRPr="009178C1">
        <w:object w:dxaOrig="1544" w:dyaOrig="998" w14:anchorId="12CBAA3F">
          <v:shape id="_x0000_i1031" type="#_x0000_t75" style="width:77.25pt;height:50.25pt" o:ole="">
            <v:imagedata r:id="rId36" o:title=""/>
          </v:shape>
          <o:OLEObject Type="Embed" ProgID="Word.Document.12" ShapeID="_x0000_i1031" DrawAspect="Icon" ObjectID="_1731318398" r:id="rId37">
            <o:FieldCodes>\s</o:FieldCodes>
          </o:OLEObject>
        </w:object>
      </w:r>
    </w:p>
    <w:p w14:paraId="743E1D7A" w14:textId="77777777" w:rsidR="00061CBF" w:rsidRDefault="00061CBF" w:rsidP="0025600C">
      <w:pPr>
        <w:pStyle w:val="Odlomakpopisa"/>
        <w:spacing w:after="0" w:line="240" w:lineRule="auto"/>
        <w:jc w:val="both"/>
      </w:pPr>
    </w:p>
    <w:p w14:paraId="0DFDBB7F" w14:textId="77777777" w:rsidR="00061CBF" w:rsidRPr="00410801" w:rsidRDefault="00061CBF" w:rsidP="0025600C">
      <w:pPr>
        <w:pStyle w:val="Odlomakpopisa"/>
        <w:spacing w:after="0" w:line="240" w:lineRule="auto"/>
        <w:jc w:val="both"/>
      </w:pPr>
      <w:r w:rsidRPr="00410801">
        <w:rPr>
          <w:b/>
          <w:color w:val="000000" w:themeColor="text1"/>
        </w:rPr>
        <w:t>Dodatna dokumentacija koja se dostavlja ukoliko je primjenjivo (nije predmet administrativne provjere) uključuje:</w:t>
      </w:r>
    </w:p>
    <w:p w14:paraId="5A0EB972" w14:textId="77777777" w:rsidR="00DF68E6" w:rsidRPr="00410801" w:rsidRDefault="00DF68E6" w:rsidP="0025600C">
      <w:pPr>
        <w:pStyle w:val="Odlomakpopisa"/>
        <w:spacing w:after="0" w:line="240" w:lineRule="auto"/>
        <w:jc w:val="both"/>
      </w:pPr>
    </w:p>
    <w:p w14:paraId="01ED411B" w14:textId="77777777" w:rsidR="00DF68E6" w:rsidRPr="00410801" w:rsidRDefault="00DF68E6" w:rsidP="00DF68E6">
      <w:pPr>
        <w:pStyle w:val="Odlomakpopisa"/>
        <w:numPr>
          <w:ilvl w:val="0"/>
          <w:numId w:val="15"/>
        </w:numPr>
        <w:spacing w:after="0" w:line="240" w:lineRule="auto"/>
        <w:jc w:val="both"/>
      </w:pPr>
      <w:r w:rsidRPr="00410801">
        <w:t>Izvod poslovne banke kojim se potvrđuje nastala transakcija (plaćena situacija)</w:t>
      </w:r>
      <w:r w:rsidR="00061CBF" w:rsidRPr="00410801">
        <w:t>, ukoliko je primjenjivo</w:t>
      </w:r>
    </w:p>
    <w:p w14:paraId="05E75180" w14:textId="77777777" w:rsidR="00DF68E6" w:rsidRPr="00410801" w:rsidRDefault="00DF68E6" w:rsidP="00DF68E6">
      <w:pPr>
        <w:pStyle w:val="Odlomakpopisa"/>
        <w:numPr>
          <w:ilvl w:val="0"/>
          <w:numId w:val="15"/>
        </w:numPr>
        <w:spacing w:after="0" w:line="240" w:lineRule="auto"/>
        <w:jc w:val="both"/>
      </w:pPr>
      <w:r w:rsidRPr="00410801">
        <w:t>Kopije ugovora svih projektnih elemenata</w:t>
      </w:r>
      <w:r w:rsidR="00061CBF" w:rsidRPr="00410801">
        <w:t>, ukoliko je primjenjivo</w:t>
      </w:r>
    </w:p>
    <w:p w14:paraId="162E40D2" w14:textId="77777777" w:rsidR="00DF68E6" w:rsidRPr="00410801" w:rsidRDefault="00DF68E6" w:rsidP="00DF68E6">
      <w:pPr>
        <w:pStyle w:val="Odlomakpopisa"/>
        <w:numPr>
          <w:ilvl w:val="0"/>
          <w:numId w:val="15"/>
        </w:numPr>
        <w:spacing w:after="0" w:line="240" w:lineRule="auto"/>
        <w:jc w:val="both"/>
      </w:pPr>
      <w:r w:rsidRPr="00410801">
        <w:t>Kopije Ugovora o sufinanciranju, ukoliko je primjenjivo</w:t>
      </w:r>
    </w:p>
    <w:p w14:paraId="07796DEF" w14:textId="0FF67D5D" w:rsidR="00B9386D" w:rsidRDefault="00B9386D" w:rsidP="00B9386D">
      <w:pPr>
        <w:spacing w:before="240" w:after="0" w:line="240" w:lineRule="auto"/>
        <w:ind w:left="360"/>
      </w:pPr>
      <w:r>
        <w:t xml:space="preserve">Dokumentacija za prijavu projekta se dostavlja u obliku word dokumenta, osim izjava koje je potrebno potpisati, ovjeriti i dostaviti skenirani dokument.  </w:t>
      </w:r>
    </w:p>
    <w:p w14:paraId="413E0973" w14:textId="77777777" w:rsidR="00247DF2" w:rsidRDefault="00247DF2" w:rsidP="00247DF2">
      <w:pPr>
        <w:spacing w:before="240" w:after="0" w:line="240" w:lineRule="auto"/>
        <w:ind w:left="360"/>
        <w:rPr>
          <w:b/>
        </w:rPr>
      </w:pPr>
      <w:bookmarkStart w:id="313" w:name="_GoBack"/>
      <w:bookmarkEnd w:id="313"/>
    </w:p>
    <w:p w14:paraId="7F716E2D" w14:textId="77777777" w:rsidR="00247DF2" w:rsidRDefault="00247DF2" w:rsidP="00247DF2">
      <w:pPr>
        <w:spacing w:before="240" w:after="0" w:line="240" w:lineRule="auto"/>
        <w:ind w:left="360"/>
        <w:rPr>
          <w:b/>
        </w:rPr>
      </w:pPr>
    </w:p>
    <w:p w14:paraId="514F6EA6" w14:textId="2C4976E9" w:rsidR="00247DF2" w:rsidRPr="004D78A7" w:rsidRDefault="00247DF2" w:rsidP="00247DF2">
      <w:pPr>
        <w:spacing w:before="240" w:after="0" w:line="240" w:lineRule="auto"/>
        <w:ind w:left="360"/>
        <w:rPr>
          <w:b/>
        </w:rPr>
      </w:pPr>
      <w:r w:rsidRPr="004D78A7">
        <w:rPr>
          <w:b/>
        </w:rPr>
        <w:t xml:space="preserve">Napomena: </w:t>
      </w:r>
      <w:r>
        <w:rPr>
          <w:b/>
        </w:rPr>
        <w:t xml:space="preserve">sve </w:t>
      </w:r>
      <w:r w:rsidRPr="004D78A7">
        <w:rPr>
          <w:b/>
        </w:rPr>
        <w:t>iznose iskazati</w:t>
      </w:r>
      <w:r>
        <w:rPr>
          <w:b/>
        </w:rPr>
        <w:t xml:space="preserve"> potrebno je iskazati u HRK i EUR.</w:t>
      </w:r>
      <w:r w:rsidRPr="004D78A7">
        <w:rPr>
          <w:b/>
        </w:rPr>
        <w:t xml:space="preserve"> </w:t>
      </w:r>
    </w:p>
    <w:p w14:paraId="7E341BFE" w14:textId="77777777" w:rsidR="00EC6C44" w:rsidRDefault="00EC6C44" w:rsidP="00B9386D">
      <w:pPr>
        <w:spacing w:before="240" w:after="0" w:line="240" w:lineRule="auto"/>
        <w:ind w:left="360"/>
      </w:pPr>
    </w:p>
    <w:p w14:paraId="587B1026" w14:textId="08C37738" w:rsidR="00DA39CB" w:rsidRPr="00382DE8" w:rsidRDefault="00DA39CB" w:rsidP="00CD14F4">
      <w:pPr>
        <w:pStyle w:val="Naslov2"/>
        <w:numPr>
          <w:ilvl w:val="1"/>
          <w:numId w:val="20"/>
        </w:numPr>
        <w:rPr>
          <w:sz w:val="24"/>
          <w:szCs w:val="24"/>
        </w:rPr>
      </w:pPr>
      <w:bookmarkStart w:id="314" w:name="_Toc75528667"/>
      <w:bookmarkStart w:id="315" w:name="_Toc75528668"/>
      <w:bookmarkStart w:id="316" w:name="_Toc75528669"/>
      <w:bookmarkStart w:id="317" w:name="_Toc75528670"/>
      <w:bookmarkStart w:id="318" w:name="_Toc75528671"/>
      <w:bookmarkStart w:id="319" w:name="_Toc75528672"/>
      <w:bookmarkStart w:id="320" w:name="_Toc75528673"/>
      <w:bookmarkStart w:id="321" w:name="_Toc75528674"/>
      <w:bookmarkStart w:id="322" w:name="_Toc75528675"/>
      <w:bookmarkStart w:id="323" w:name="_Toc75528676"/>
      <w:bookmarkStart w:id="324" w:name="_Toc75528677"/>
      <w:bookmarkStart w:id="325" w:name="_Toc75528678"/>
      <w:bookmarkStart w:id="326" w:name="_Toc75528679"/>
      <w:bookmarkStart w:id="327" w:name="_Toc75528680"/>
      <w:bookmarkStart w:id="328" w:name="_Toc75528681"/>
      <w:bookmarkStart w:id="329" w:name="_Toc75528682"/>
      <w:bookmarkStart w:id="330" w:name="_Toc75528683"/>
      <w:bookmarkStart w:id="331" w:name="_Toc75528684"/>
      <w:bookmarkStart w:id="332" w:name="_Toc75528685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r w:rsidRPr="00382DE8">
        <w:rPr>
          <w:sz w:val="24"/>
          <w:szCs w:val="24"/>
        </w:rPr>
        <w:lastRenderedPageBreak/>
        <w:t xml:space="preserve"> </w:t>
      </w:r>
      <w:bookmarkStart w:id="333" w:name="_Toc116047745"/>
      <w:r w:rsidRPr="00382DE8">
        <w:rPr>
          <w:sz w:val="24"/>
          <w:szCs w:val="24"/>
        </w:rPr>
        <w:t>Faze postupka dodjele</w:t>
      </w:r>
      <w:bookmarkEnd w:id="333"/>
    </w:p>
    <w:p w14:paraId="04276B58" w14:textId="77777777" w:rsidR="00D026A0" w:rsidRPr="00C14B9F" w:rsidRDefault="00AE4378" w:rsidP="008E6CEA">
      <w:pPr>
        <w:jc w:val="both"/>
      </w:pPr>
      <w:r w:rsidRPr="00C14B9F">
        <w:t>Postupak dodjele bespovratnih sredstava predstavlja postupak odabira projektnih prijedloga koji se sastoji od sljedećih faza:</w:t>
      </w:r>
    </w:p>
    <w:p w14:paraId="774DCF8E" w14:textId="77777777" w:rsidR="00894AC7" w:rsidRPr="008E6CEA" w:rsidRDefault="00C763DC" w:rsidP="00894AC7">
      <w:pPr>
        <w:pStyle w:val="Odlomakpopisa"/>
        <w:numPr>
          <w:ilvl w:val="0"/>
          <w:numId w:val="22"/>
        </w:numPr>
        <w:rPr>
          <w:b/>
        </w:rPr>
      </w:pPr>
      <w:r w:rsidRPr="00B346DE">
        <w:rPr>
          <w:b/>
        </w:rPr>
        <w:t>Zaprimanje</w:t>
      </w:r>
      <w:r w:rsidR="00CE0045" w:rsidRPr="00B346DE">
        <w:rPr>
          <w:b/>
        </w:rPr>
        <w:t xml:space="preserve"> i </w:t>
      </w:r>
      <w:r w:rsidRPr="00B346DE">
        <w:rPr>
          <w:b/>
        </w:rPr>
        <w:t>registracija</w:t>
      </w:r>
    </w:p>
    <w:p w14:paraId="7F206A73" w14:textId="77777777" w:rsidR="00C763DC" w:rsidRPr="00B346DE" w:rsidRDefault="00894AC7" w:rsidP="00CD14F4">
      <w:pPr>
        <w:pStyle w:val="Odlomakpopisa"/>
        <w:numPr>
          <w:ilvl w:val="0"/>
          <w:numId w:val="22"/>
        </w:numPr>
        <w:rPr>
          <w:b/>
        </w:rPr>
      </w:pPr>
      <w:r w:rsidRPr="008E6CEA">
        <w:rPr>
          <w:b/>
        </w:rPr>
        <w:t>A</w:t>
      </w:r>
      <w:r w:rsidR="00C763DC" w:rsidRPr="00B346DE">
        <w:rPr>
          <w:b/>
        </w:rPr>
        <w:t>dministrativna provjera</w:t>
      </w:r>
      <w:r w:rsidR="00065221" w:rsidRPr="00B346DE">
        <w:rPr>
          <w:b/>
        </w:rPr>
        <w:t xml:space="preserve"> </w:t>
      </w:r>
    </w:p>
    <w:p w14:paraId="19A0C553" w14:textId="77777777" w:rsidR="00C763DC" w:rsidRPr="00E57340" w:rsidRDefault="00C763DC" w:rsidP="00CD14F4">
      <w:pPr>
        <w:pStyle w:val="Odlomakpopisa"/>
        <w:numPr>
          <w:ilvl w:val="0"/>
          <w:numId w:val="22"/>
        </w:numPr>
        <w:rPr>
          <w:b/>
        </w:rPr>
      </w:pPr>
      <w:r w:rsidRPr="00E57340">
        <w:rPr>
          <w:b/>
        </w:rPr>
        <w:t>Provjera prihvatljivosti projekata i aktivnosti</w:t>
      </w:r>
      <w:r w:rsidR="00065221" w:rsidRPr="00E57340">
        <w:rPr>
          <w:b/>
        </w:rPr>
        <w:t xml:space="preserve"> </w:t>
      </w:r>
      <w:r w:rsidR="00CE6212" w:rsidRPr="00E57340">
        <w:rPr>
          <w:b/>
        </w:rPr>
        <w:t>te</w:t>
      </w:r>
      <w:r w:rsidR="00065221" w:rsidRPr="00E57340">
        <w:rPr>
          <w:b/>
        </w:rPr>
        <w:t xml:space="preserve"> provjera prihvatljivosti izdataka</w:t>
      </w:r>
      <w:r w:rsidR="00CE6212" w:rsidRPr="00E57340">
        <w:rPr>
          <w:b/>
        </w:rPr>
        <w:t xml:space="preserve"> (troškova projektnog prijedloga)</w:t>
      </w:r>
    </w:p>
    <w:p w14:paraId="47BECB42" w14:textId="77777777" w:rsidR="00C763DC" w:rsidRPr="007B3B9D" w:rsidRDefault="00C763DC" w:rsidP="00CD14F4">
      <w:pPr>
        <w:pStyle w:val="Odlomakpopisa"/>
        <w:numPr>
          <w:ilvl w:val="0"/>
          <w:numId w:val="22"/>
        </w:numPr>
        <w:rPr>
          <w:b/>
        </w:rPr>
      </w:pPr>
      <w:r w:rsidRPr="007B3B9D">
        <w:rPr>
          <w:b/>
        </w:rPr>
        <w:t>Ocjenjivanje kvalitete</w:t>
      </w:r>
    </w:p>
    <w:p w14:paraId="7D886F1A" w14:textId="77777777" w:rsidR="00A41FF6" w:rsidRPr="00E5194C" w:rsidRDefault="00C763DC" w:rsidP="00E5194C">
      <w:pPr>
        <w:pStyle w:val="Odlomakpopisa"/>
        <w:numPr>
          <w:ilvl w:val="0"/>
          <w:numId w:val="22"/>
        </w:numPr>
        <w:rPr>
          <w:b/>
        </w:rPr>
      </w:pPr>
      <w:r w:rsidRPr="007B3B9D">
        <w:rPr>
          <w:b/>
        </w:rPr>
        <w:t>Donošenje Odluke o financiranju</w:t>
      </w:r>
    </w:p>
    <w:p w14:paraId="761B2743" w14:textId="77777777" w:rsidR="000C5926" w:rsidRPr="00C14B9F" w:rsidRDefault="000C5926" w:rsidP="00C14C61">
      <w:pPr>
        <w:spacing w:before="240" w:after="0" w:line="240" w:lineRule="auto"/>
        <w:jc w:val="both"/>
      </w:pPr>
    </w:p>
    <w:p w14:paraId="0ABE280F" w14:textId="77777777" w:rsidR="007B3B9D" w:rsidRPr="007B3B9D" w:rsidRDefault="007B3B9D" w:rsidP="00CD14F4">
      <w:pPr>
        <w:pStyle w:val="Odlomakpopisa"/>
        <w:keepNext/>
        <w:keepLines/>
        <w:numPr>
          <w:ilvl w:val="0"/>
          <w:numId w:val="3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334" w:name="_Toc76027893"/>
      <w:bookmarkStart w:id="335" w:name="_Toc77253553"/>
      <w:bookmarkStart w:id="336" w:name="_Toc77253944"/>
      <w:bookmarkStart w:id="337" w:name="_Toc77336388"/>
      <w:bookmarkStart w:id="338" w:name="_Toc83387807"/>
      <w:bookmarkStart w:id="339" w:name="_Toc83387852"/>
      <w:bookmarkStart w:id="340" w:name="_Toc84194375"/>
      <w:bookmarkStart w:id="341" w:name="_Toc84194633"/>
      <w:bookmarkStart w:id="342" w:name="_Toc88511508"/>
      <w:bookmarkStart w:id="343" w:name="_Toc88514036"/>
      <w:bookmarkStart w:id="344" w:name="_Toc94607372"/>
      <w:bookmarkStart w:id="345" w:name="_Toc97626373"/>
      <w:bookmarkStart w:id="346" w:name="_Toc99541126"/>
      <w:bookmarkStart w:id="347" w:name="_Toc99541168"/>
      <w:bookmarkStart w:id="348" w:name="_Toc116025061"/>
      <w:bookmarkStart w:id="349" w:name="_Toc116040353"/>
      <w:bookmarkStart w:id="350" w:name="_Toc116040484"/>
      <w:bookmarkStart w:id="351" w:name="_Toc116040524"/>
      <w:bookmarkStart w:id="352" w:name="_Toc116047746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</w:p>
    <w:p w14:paraId="3C137E86" w14:textId="77777777" w:rsidR="007B3B9D" w:rsidRPr="007B3B9D" w:rsidRDefault="007B3B9D" w:rsidP="00CD14F4">
      <w:pPr>
        <w:pStyle w:val="Odlomakpopisa"/>
        <w:keepNext/>
        <w:keepLines/>
        <w:numPr>
          <w:ilvl w:val="0"/>
          <w:numId w:val="3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353" w:name="_Toc76027894"/>
      <w:bookmarkStart w:id="354" w:name="_Toc77253554"/>
      <w:bookmarkStart w:id="355" w:name="_Toc77253945"/>
      <w:bookmarkStart w:id="356" w:name="_Toc77336389"/>
      <w:bookmarkStart w:id="357" w:name="_Toc83387808"/>
      <w:bookmarkStart w:id="358" w:name="_Toc83387853"/>
      <w:bookmarkStart w:id="359" w:name="_Toc84194376"/>
      <w:bookmarkStart w:id="360" w:name="_Toc84194634"/>
      <w:bookmarkStart w:id="361" w:name="_Toc88511509"/>
      <w:bookmarkStart w:id="362" w:name="_Toc88514037"/>
      <w:bookmarkStart w:id="363" w:name="_Toc94607373"/>
      <w:bookmarkStart w:id="364" w:name="_Toc97626374"/>
      <w:bookmarkStart w:id="365" w:name="_Toc99541127"/>
      <w:bookmarkStart w:id="366" w:name="_Toc99541169"/>
      <w:bookmarkStart w:id="367" w:name="_Toc116025062"/>
      <w:bookmarkStart w:id="368" w:name="_Toc116040354"/>
      <w:bookmarkStart w:id="369" w:name="_Toc116040485"/>
      <w:bookmarkStart w:id="370" w:name="_Toc116040525"/>
      <w:bookmarkStart w:id="371" w:name="_Toc116047747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14:paraId="52E9A190" w14:textId="77777777" w:rsidR="007B3B9D" w:rsidRPr="007B3B9D" w:rsidRDefault="007B3B9D" w:rsidP="00CD14F4">
      <w:pPr>
        <w:pStyle w:val="Odlomakpopisa"/>
        <w:keepNext/>
        <w:keepLines/>
        <w:numPr>
          <w:ilvl w:val="0"/>
          <w:numId w:val="3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372" w:name="_Toc76027895"/>
      <w:bookmarkStart w:id="373" w:name="_Toc77253555"/>
      <w:bookmarkStart w:id="374" w:name="_Toc77253946"/>
      <w:bookmarkStart w:id="375" w:name="_Toc77336390"/>
      <w:bookmarkStart w:id="376" w:name="_Toc83387809"/>
      <w:bookmarkStart w:id="377" w:name="_Toc83387854"/>
      <w:bookmarkStart w:id="378" w:name="_Toc84194377"/>
      <w:bookmarkStart w:id="379" w:name="_Toc84194635"/>
      <w:bookmarkStart w:id="380" w:name="_Toc88511510"/>
      <w:bookmarkStart w:id="381" w:name="_Toc88514038"/>
      <w:bookmarkStart w:id="382" w:name="_Toc94607374"/>
      <w:bookmarkStart w:id="383" w:name="_Toc97626375"/>
      <w:bookmarkStart w:id="384" w:name="_Toc99541128"/>
      <w:bookmarkStart w:id="385" w:name="_Toc99541170"/>
      <w:bookmarkStart w:id="386" w:name="_Toc116025063"/>
      <w:bookmarkStart w:id="387" w:name="_Toc116040355"/>
      <w:bookmarkStart w:id="388" w:name="_Toc116040486"/>
      <w:bookmarkStart w:id="389" w:name="_Toc116040526"/>
      <w:bookmarkStart w:id="390" w:name="_Toc116047748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</w:p>
    <w:p w14:paraId="67E7E4B5" w14:textId="77777777" w:rsidR="007B3B9D" w:rsidRPr="007B3B9D" w:rsidRDefault="007B3B9D" w:rsidP="00CD14F4">
      <w:pPr>
        <w:pStyle w:val="Odlomakpopisa"/>
        <w:keepNext/>
        <w:keepLines/>
        <w:numPr>
          <w:ilvl w:val="0"/>
          <w:numId w:val="3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391" w:name="_Toc76027896"/>
      <w:bookmarkStart w:id="392" w:name="_Toc77253556"/>
      <w:bookmarkStart w:id="393" w:name="_Toc77253947"/>
      <w:bookmarkStart w:id="394" w:name="_Toc77336391"/>
      <w:bookmarkStart w:id="395" w:name="_Toc83387810"/>
      <w:bookmarkStart w:id="396" w:name="_Toc83387855"/>
      <w:bookmarkStart w:id="397" w:name="_Toc84194378"/>
      <w:bookmarkStart w:id="398" w:name="_Toc84194636"/>
      <w:bookmarkStart w:id="399" w:name="_Toc88511511"/>
      <w:bookmarkStart w:id="400" w:name="_Toc88514039"/>
      <w:bookmarkStart w:id="401" w:name="_Toc94607375"/>
      <w:bookmarkStart w:id="402" w:name="_Toc97626376"/>
      <w:bookmarkStart w:id="403" w:name="_Toc99541129"/>
      <w:bookmarkStart w:id="404" w:name="_Toc99541171"/>
      <w:bookmarkStart w:id="405" w:name="_Toc116025064"/>
      <w:bookmarkStart w:id="406" w:name="_Toc116040356"/>
      <w:bookmarkStart w:id="407" w:name="_Toc116040487"/>
      <w:bookmarkStart w:id="408" w:name="_Toc116040527"/>
      <w:bookmarkStart w:id="409" w:name="_Toc116047749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p w14:paraId="463DD3F6" w14:textId="77777777" w:rsidR="007B3B9D" w:rsidRPr="007B3B9D" w:rsidRDefault="007B3B9D" w:rsidP="00CD14F4">
      <w:pPr>
        <w:pStyle w:val="Odlomakpopisa"/>
        <w:keepNext/>
        <w:keepLines/>
        <w:numPr>
          <w:ilvl w:val="1"/>
          <w:numId w:val="3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410" w:name="_Toc76027897"/>
      <w:bookmarkStart w:id="411" w:name="_Toc77253557"/>
      <w:bookmarkStart w:id="412" w:name="_Toc77253948"/>
      <w:bookmarkStart w:id="413" w:name="_Toc77336392"/>
      <w:bookmarkStart w:id="414" w:name="_Toc83387811"/>
      <w:bookmarkStart w:id="415" w:name="_Toc83387856"/>
      <w:bookmarkStart w:id="416" w:name="_Toc84194379"/>
      <w:bookmarkStart w:id="417" w:name="_Toc84194637"/>
      <w:bookmarkStart w:id="418" w:name="_Toc88511512"/>
      <w:bookmarkStart w:id="419" w:name="_Toc88514040"/>
      <w:bookmarkStart w:id="420" w:name="_Toc94607376"/>
      <w:bookmarkStart w:id="421" w:name="_Toc97626377"/>
      <w:bookmarkStart w:id="422" w:name="_Toc99541130"/>
      <w:bookmarkStart w:id="423" w:name="_Toc99541172"/>
      <w:bookmarkStart w:id="424" w:name="_Toc116025065"/>
      <w:bookmarkStart w:id="425" w:name="_Toc116040357"/>
      <w:bookmarkStart w:id="426" w:name="_Toc116040488"/>
      <w:bookmarkStart w:id="427" w:name="_Toc116040528"/>
      <w:bookmarkStart w:id="428" w:name="_Toc116047750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CF966E6" w14:textId="77777777" w:rsidR="007B3B9D" w:rsidRPr="007B3B9D" w:rsidRDefault="007B3B9D" w:rsidP="00CD14F4">
      <w:pPr>
        <w:pStyle w:val="Odlomakpopisa"/>
        <w:keepNext/>
        <w:keepLines/>
        <w:numPr>
          <w:ilvl w:val="1"/>
          <w:numId w:val="3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429" w:name="_Toc76027898"/>
      <w:bookmarkStart w:id="430" w:name="_Toc77253558"/>
      <w:bookmarkStart w:id="431" w:name="_Toc77253949"/>
      <w:bookmarkStart w:id="432" w:name="_Toc77336393"/>
      <w:bookmarkStart w:id="433" w:name="_Toc83387812"/>
      <w:bookmarkStart w:id="434" w:name="_Toc83387857"/>
      <w:bookmarkStart w:id="435" w:name="_Toc84194380"/>
      <w:bookmarkStart w:id="436" w:name="_Toc84194638"/>
      <w:bookmarkStart w:id="437" w:name="_Toc88511513"/>
      <w:bookmarkStart w:id="438" w:name="_Toc88514041"/>
      <w:bookmarkStart w:id="439" w:name="_Toc94607377"/>
      <w:bookmarkStart w:id="440" w:name="_Toc97626378"/>
      <w:bookmarkStart w:id="441" w:name="_Toc99541131"/>
      <w:bookmarkStart w:id="442" w:name="_Toc99541173"/>
      <w:bookmarkStart w:id="443" w:name="_Toc116025066"/>
      <w:bookmarkStart w:id="444" w:name="_Toc116040358"/>
      <w:bookmarkStart w:id="445" w:name="_Toc116040489"/>
      <w:bookmarkStart w:id="446" w:name="_Toc116040529"/>
      <w:bookmarkStart w:id="447" w:name="_Toc116047751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</w:p>
    <w:p w14:paraId="16ED59ED" w14:textId="3A1C9E6E" w:rsidR="00894AC7" w:rsidRPr="00D36514" w:rsidRDefault="004C79FC" w:rsidP="00186EFE">
      <w:pPr>
        <w:pStyle w:val="Naslov3"/>
        <w:numPr>
          <w:ilvl w:val="2"/>
          <w:numId w:val="3"/>
        </w:numPr>
        <w:rPr>
          <w:b w:val="0"/>
        </w:rPr>
      </w:pPr>
      <w:bookmarkStart w:id="448" w:name="_Toc116047752"/>
      <w:r w:rsidRPr="00D36514">
        <w:rPr>
          <w:b w:val="0"/>
        </w:rPr>
        <w:t>Zaprimanje i registracija</w:t>
      </w:r>
      <w:bookmarkEnd w:id="448"/>
      <w:r w:rsidR="004E5C0A" w:rsidRPr="00D36514">
        <w:rPr>
          <w:b w:val="0"/>
        </w:rPr>
        <w:t xml:space="preserve">  </w:t>
      </w:r>
    </w:p>
    <w:p w14:paraId="2A9FA0CE" w14:textId="77777777" w:rsidR="007C7141" w:rsidRDefault="007C7141" w:rsidP="00F12316">
      <w:pPr>
        <w:spacing w:after="0" w:line="240" w:lineRule="auto"/>
        <w:jc w:val="both"/>
      </w:pPr>
    </w:p>
    <w:p w14:paraId="48E8D228" w14:textId="77777777" w:rsidR="003C67CE" w:rsidRDefault="003C67CE" w:rsidP="003C67CE">
      <w:pPr>
        <w:jc w:val="both"/>
      </w:pPr>
      <w:r w:rsidRPr="003C67CE">
        <w:t xml:space="preserve">Projektni prijedlog dostavlja se kroz sustav </w:t>
      </w:r>
      <w:proofErr w:type="spellStart"/>
      <w:r w:rsidRPr="003C67CE">
        <w:t>e</w:t>
      </w:r>
      <w:r>
        <w:t>NPOO</w:t>
      </w:r>
      <w:proofErr w:type="spellEnd"/>
      <w:r w:rsidRPr="003C67CE">
        <w:t xml:space="preserve"> unutar roka određenog ovim Pozivom. Faza zaprimanja i registracije vrši se automatski putem sustava </w:t>
      </w:r>
      <w:proofErr w:type="spellStart"/>
      <w:r w:rsidRPr="003C67CE">
        <w:t>e</w:t>
      </w:r>
      <w:r>
        <w:t>NPOO</w:t>
      </w:r>
      <w:proofErr w:type="spellEnd"/>
      <w:r w:rsidRPr="003C67CE">
        <w:t>. Podneseni projektni prijedlog dobiva jedinstveni referentni broj (kod projekta). Riječ je o referentnoj oznaci projektnog prijedloga tijekom čitavog trajanja projekta te je nije moguće mijenjati.</w:t>
      </w:r>
    </w:p>
    <w:p w14:paraId="5535B00C" w14:textId="3C29B362" w:rsidR="00BB3A08" w:rsidRDefault="00894AC7" w:rsidP="00BB3A08">
      <w:pPr>
        <w:pStyle w:val="Naslov3"/>
        <w:numPr>
          <w:ilvl w:val="2"/>
          <w:numId w:val="3"/>
        </w:numPr>
        <w:rPr>
          <w:b w:val="0"/>
        </w:rPr>
      </w:pPr>
      <w:r w:rsidRPr="008E6CEA">
        <w:rPr>
          <w:b w:val="0"/>
        </w:rPr>
        <w:t xml:space="preserve"> </w:t>
      </w:r>
      <w:bookmarkStart w:id="449" w:name="_Toc116047753"/>
      <w:r w:rsidRPr="008E6CEA">
        <w:rPr>
          <w:b w:val="0"/>
        </w:rPr>
        <w:t>Administrativna provjera</w:t>
      </w:r>
      <w:bookmarkEnd w:id="449"/>
    </w:p>
    <w:p w14:paraId="26D38D98" w14:textId="77777777" w:rsidR="00EC6C44" w:rsidRPr="00EC6C44" w:rsidRDefault="00EC6C44" w:rsidP="00EC6C44"/>
    <w:p w14:paraId="39119DD6" w14:textId="231708B9" w:rsidR="003C67CE" w:rsidRDefault="00894AC7" w:rsidP="00F12316">
      <w:pPr>
        <w:spacing w:after="0" w:line="240" w:lineRule="auto"/>
        <w:jc w:val="both"/>
      </w:pPr>
      <w:r w:rsidRPr="008E6CEA">
        <w:t>Administrativnu provjeru</w:t>
      </w:r>
      <w:r w:rsidR="0015359B" w:rsidRPr="00BB3A08">
        <w:t xml:space="preserve"> projektnog prijedloga</w:t>
      </w:r>
      <w:r w:rsidR="0015359B" w:rsidRPr="008E6CEA">
        <w:t xml:space="preserve"> </w:t>
      </w:r>
      <w:r w:rsidR="006A415A" w:rsidRPr="00BB3A08">
        <w:t xml:space="preserve">provodi </w:t>
      </w:r>
      <w:r w:rsidRPr="008E6CEA">
        <w:t>NT prema Obrasc</w:t>
      </w:r>
      <w:r w:rsidR="008E6CEA">
        <w:t xml:space="preserve">u za administrativnu provjeru. </w:t>
      </w:r>
    </w:p>
    <w:bookmarkStart w:id="450" w:name="_MON_1695633400"/>
    <w:bookmarkEnd w:id="450"/>
    <w:p w14:paraId="73E0DC4D" w14:textId="59AFD7E4" w:rsidR="00894AC7" w:rsidRDefault="008E6CEA" w:rsidP="00186EFE">
      <w:pPr>
        <w:spacing w:before="240" w:after="0" w:line="240" w:lineRule="auto"/>
        <w:jc w:val="center"/>
      </w:pPr>
      <w:r w:rsidRPr="00DD6713">
        <w:object w:dxaOrig="1544" w:dyaOrig="998" w14:anchorId="2A4F0024">
          <v:shape id="_x0000_i1032" type="#_x0000_t75" style="width:77.25pt;height:50.25pt" o:ole="">
            <v:imagedata r:id="rId38" o:title=""/>
          </v:shape>
          <o:OLEObject Type="Embed" ProgID="Word.Document.12" ShapeID="_x0000_i1032" DrawAspect="Icon" ObjectID="_1731318399" r:id="rId39">
            <o:FieldCodes>\s</o:FieldCodes>
          </o:OLEObject>
        </w:object>
      </w:r>
    </w:p>
    <w:p w14:paraId="39139270" w14:textId="548CF5FA" w:rsidR="00894AC7" w:rsidRDefault="00894AC7" w:rsidP="00F12316">
      <w:pPr>
        <w:spacing w:before="240" w:after="0" w:line="240" w:lineRule="auto"/>
        <w:jc w:val="both"/>
        <w:rPr>
          <w:rFonts w:eastAsia="Times New Roman" w:cs="Lucida Sans Unicode"/>
        </w:rPr>
      </w:pPr>
    </w:p>
    <w:p w14:paraId="3EE5A88E" w14:textId="77777777" w:rsidR="00F12316" w:rsidRPr="00193B02" w:rsidRDefault="00F12316" w:rsidP="00CD14F4">
      <w:pPr>
        <w:pStyle w:val="Naslov3"/>
        <w:numPr>
          <w:ilvl w:val="2"/>
          <w:numId w:val="3"/>
        </w:numPr>
        <w:rPr>
          <w:b w:val="0"/>
        </w:rPr>
      </w:pPr>
      <w:bookmarkStart w:id="451" w:name="_Toc77253951"/>
      <w:bookmarkStart w:id="452" w:name="_Toc77336395"/>
      <w:bookmarkStart w:id="453" w:name="_Toc116047754"/>
      <w:bookmarkEnd w:id="451"/>
      <w:bookmarkEnd w:id="452"/>
      <w:r w:rsidRPr="00193B02">
        <w:rPr>
          <w:b w:val="0"/>
        </w:rPr>
        <w:t>Provjera prihvatljivosti projekata i aktivnosti te  provjera prihvatljivosti izdataka (troškova) projektn</w:t>
      </w:r>
      <w:r w:rsidR="00180F04">
        <w:rPr>
          <w:b w:val="0"/>
        </w:rPr>
        <w:t>og</w:t>
      </w:r>
      <w:r w:rsidRPr="00193B02">
        <w:rPr>
          <w:b w:val="0"/>
        </w:rPr>
        <w:t xml:space="preserve"> prijedloga</w:t>
      </w:r>
      <w:bookmarkEnd w:id="453"/>
    </w:p>
    <w:p w14:paraId="0B802F93" w14:textId="77777777" w:rsidR="00F12316" w:rsidRPr="00C14B9F" w:rsidRDefault="00F12316" w:rsidP="00F12316">
      <w:pPr>
        <w:spacing w:before="240" w:after="0" w:line="240" w:lineRule="auto"/>
        <w:jc w:val="both"/>
      </w:pPr>
      <w:r>
        <w:rPr>
          <w:rFonts w:eastAsia="Times New Roman" w:cs="Lucida Sans Unicode"/>
        </w:rPr>
        <w:t>PT</w:t>
      </w:r>
      <w:r w:rsidR="0072742E">
        <w:rPr>
          <w:rFonts w:eastAsia="Times New Roman" w:cs="Lucida Sans Unicode"/>
        </w:rPr>
        <w:t xml:space="preserve"> </w:t>
      </w:r>
      <w:r w:rsidRPr="00C14B9F">
        <w:rPr>
          <w:rFonts w:eastAsia="Times New Roman" w:cs="Lucida Sans Unicode"/>
        </w:rPr>
        <w:t>provodi fazu provjere prihvatljivosti</w:t>
      </w:r>
      <w:r w:rsidR="0083563B">
        <w:rPr>
          <w:rFonts w:eastAsia="Times New Roman" w:cs="Lucida Sans Unicode"/>
        </w:rPr>
        <w:t xml:space="preserve"> izdataka te</w:t>
      </w:r>
      <w:r w:rsidRPr="00C14B9F">
        <w:rPr>
          <w:rFonts w:eastAsia="Times New Roman" w:cs="Lucida Sans Unicode"/>
        </w:rPr>
        <w:t xml:space="preserve"> projekta i aktivnosti prema obrascu Kontrolna lista za provjeru</w:t>
      </w:r>
      <w:r w:rsidR="0083563B">
        <w:rPr>
          <w:rFonts w:eastAsia="Times New Roman" w:cs="Lucida Sans Unicode"/>
        </w:rPr>
        <w:t xml:space="preserve"> izdataka,</w:t>
      </w:r>
      <w:r w:rsidRPr="00C14B9F">
        <w:rPr>
          <w:rFonts w:eastAsia="Times New Roman" w:cs="Lucida Sans Unicode"/>
        </w:rPr>
        <w:t xml:space="preserve"> projekta i aktivnosti </w:t>
      </w:r>
      <w:r w:rsidRPr="00C14B9F">
        <w:t>koji se utvrđuj</w:t>
      </w:r>
      <w:r w:rsidR="0083563B">
        <w:t>e</w:t>
      </w:r>
      <w:r w:rsidRPr="00C14B9F">
        <w:t xml:space="preserve"> prije pokretanja postupka dodjele u ovisnosti o specifičnosti postupka, odnosno predmeta projekta koji je predmet dodjele.</w:t>
      </w:r>
    </w:p>
    <w:bookmarkStart w:id="454" w:name="_MON_1708756531"/>
    <w:bookmarkEnd w:id="454"/>
    <w:p w14:paraId="4FADC1AA" w14:textId="77777777" w:rsidR="00F12316" w:rsidRPr="00C14B9F" w:rsidRDefault="00D263C3" w:rsidP="00F12316">
      <w:pPr>
        <w:spacing w:before="240" w:after="0" w:line="240" w:lineRule="auto"/>
        <w:jc w:val="center"/>
        <w:rPr>
          <w:rFonts w:eastAsia="Times New Roman" w:cs="Lucida Sans Unicode"/>
        </w:rPr>
      </w:pPr>
      <w:r>
        <w:rPr>
          <w:rFonts w:eastAsia="Times New Roman" w:cs="Lucida Sans Unicode"/>
        </w:rPr>
        <w:object w:dxaOrig="1532" w:dyaOrig="991" w14:anchorId="33C522F8">
          <v:shape id="_x0000_i1033" type="#_x0000_t75" style="width:75pt;height:49.5pt" o:ole="">
            <v:imagedata r:id="rId40" o:title=""/>
          </v:shape>
          <o:OLEObject Type="Embed" ProgID="Word.Document.12" ShapeID="_x0000_i1033" DrawAspect="Icon" ObjectID="_1731318400" r:id="rId41">
            <o:FieldCodes>\s</o:FieldCodes>
          </o:OLEObject>
        </w:object>
      </w:r>
      <w:bookmarkStart w:id="455" w:name="_MON_1708756530"/>
      <w:bookmarkEnd w:id="455"/>
      <w:r>
        <w:rPr>
          <w:rFonts w:eastAsia="Times New Roman" w:cs="Lucida Sans Unicode"/>
        </w:rPr>
        <w:object w:dxaOrig="1532" w:dyaOrig="991" w14:anchorId="2CDB5F48">
          <v:shape id="_x0000_i1034" type="#_x0000_t75" style="width:75pt;height:49.5pt" o:ole="">
            <v:imagedata r:id="rId42" o:title=""/>
          </v:shape>
          <o:OLEObject Type="Embed" ProgID="Word.Document.12" ShapeID="_x0000_i1034" DrawAspect="Icon" ObjectID="_1731318401" r:id="rId43">
            <o:FieldCodes>\s</o:FieldCodes>
          </o:OLEObject>
        </w:object>
      </w:r>
    </w:p>
    <w:p w14:paraId="57EB777D" w14:textId="77777777" w:rsidR="00F12316" w:rsidRPr="00C14B9F" w:rsidRDefault="00F12316" w:rsidP="00F12316">
      <w:pPr>
        <w:spacing w:before="240" w:after="0" w:line="240" w:lineRule="auto"/>
        <w:jc w:val="both"/>
        <w:rPr>
          <w:rFonts w:eastAsia="Times New Roman" w:cs="Lucida Sans Unicode"/>
        </w:rPr>
      </w:pPr>
      <w:r w:rsidRPr="00C14B9F">
        <w:rPr>
          <w:rFonts w:eastAsia="Times New Roman" w:cs="Lucida Sans Unicode"/>
        </w:rPr>
        <w:t xml:space="preserve">Cilj predmetne provjere jest provjeriti usklađenost projektnih prijedloga s kriterijima prihvatljivosti za projekt i projektne aktivnosti. Projektni prijedlog mora udovoljiti svim kriterijima prihvatljivosti projekta i aktivnosti. </w:t>
      </w:r>
    </w:p>
    <w:p w14:paraId="7F53E35A" w14:textId="77777777" w:rsidR="00F12316" w:rsidRPr="00F70EBA" w:rsidRDefault="00F12316" w:rsidP="00F12316">
      <w:pPr>
        <w:spacing w:before="240" w:after="0" w:line="240" w:lineRule="auto"/>
        <w:jc w:val="both"/>
        <w:rPr>
          <w:rFonts w:eastAsia="Times New Roman" w:cs="Lucida Sans Unicode"/>
        </w:rPr>
      </w:pPr>
      <w:r w:rsidRPr="00C14B9F">
        <w:rPr>
          <w:rFonts w:eastAsia="Times New Roman" w:cs="Lucida Sans Unicode"/>
        </w:rPr>
        <w:lastRenderedPageBreak/>
        <w:t xml:space="preserve">Tijekom </w:t>
      </w:r>
      <w:r w:rsidRPr="00B5659B">
        <w:rPr>
          <w:rFonts w:eastAsia="Times New Roman" w:cs="Lucida Sans Unicode"/>
        </w:rPr>
        <w:t xml:space="preserve">provjere prihvatljivosti izdataka nadležno tijelo </w:t>
      </w:r>
      <w:r w:rsidRPr="007D2DD4">
        <w:rPr>
          <w:rFonts w:eastAsia="Times New Roman" w:cs="Lucida Sans Unicode"/>
        </w:rPr>
        <w:t>PT</w:t>
      </w:r>
      <w:r w:rsidRPr="00B5659B">
        <w:rPr>
          <w:rFonts w:eastAsia="Times New Roman" w:cs="Lucida Sans Unicode"/>
        </w:rPr>
        <w:t xml:space="preserve"> provjerava i osigurava da su ispunjeni uvjeti za financiranje pojedinog projektnog prijedloga, </w:t>
      </w:r>
      <w:r w:rsidRPr="007D2DD4">
        <w:rPr>
          <w:rFonts w:eastAsia="Times New Roman" w:cs="Lucida Sans Unicode"/>
        </w:rPr>
        <w:t xml:space="preserve">određujući najviši iznos prihvatljivih izdataka za projektni prijedlog </w:t>
      </w:r>
      <w:r w:rsidRPr="00B5659B">
        <w:rPr>
          <w:rFonts w:eastAsia="Times New Roman" w:cs="Lucida Sans Unicode"/>
        </w:rPr>
        <w:t>te provjerava usklađenost projektnih prijedloga s kriterijima prihvatljivosti izdataka propisa</w:t>
      </w:r>
      <w:r w:rsidRPr="00F70EBA">
        <w:rPr>
          <w:rFonts w:eastAsia="Times New Roman" w:cs="Lucida Sans Unicode"/>
        </w:rPr>
        <w:t xml:space="preserve">nih ovim Uputama. </w:t>
      </w:r>
    </w:p>
    <w:p w14:paraId="5045F7F1" w14:textId="77777777" w:rsidR="00F12316" w:rsidRPr="00B5659B" w:rsidRDefault="00F12316" w:rsidP="00F12316">
      <w:pPr>
        <w:spacing w:after="0" w:line="240" w:lineRule="auto"/>
        <w:jc w:val="both"/>
        <w:rPr>
          <w:rFonts w:eastAsia="Times New Roman" w:cs="Lucida Sans Unicode"/>
        </w:rPr>
      </w:pPr>
    </w:p>
    <w:p w14:paraId="2745C952" w14:textId="77777777" w:rsidR="00F12316" w:rsidRDefault="00F12316" w:rsidP="00F12316">
      <w:pPr>
        <w:spacing w:after="0" w:line="240" w:lineRule="auto"/>
        <w:jc w:val="both"/>
        <w:rPr>
          <w:rFonts w:eastAsia="Times New Roman" w:cs="Lucida Sans Unicode"/>
        </w:rPr>
      </w:pPr>
      <w:r w:rsidRPr="00B5659B">
        <w:rPr>
          <w:rFonts w:eastAsia="Times New Roman" w:cs="Lucida Sans Unicode"/>
        </w:rPr>
        <w:t>Projektni prijedlog mora udovoljiti svim kriterijima prihvatljivosti izdataka u svrhu donošenja Odluke o financiranju.</w:t>
      </w:r>
      <w:r w:rsidRPr="00B5659B">
        <w:t xml:space="preserve"> </w:t>
      </w:r>
      <w:r w:rsidRPr="00B5659B">
        <w:rPr>
          <w:rFonts w:eastAsia="Times New Roman" w:cs="Lucida Sans Unicode"/>
        </w:rPr>
        <w:t>Ako je potrebno, nadležno tijelo PT ispravlja predloženi proračun projektnog prijedloga,  uklanjajući</w:t>
      </w:r>
      <w:r w:rsidRPr="005959CF">
        <w:rPr>
          <w:rFonts w:eastAsia="Times New Roman" w:cs="Lucida Sans Unicode"/>
        </w:rPr>
        <w:t xml:space="preserve"> neprihvatljive izdatke, pri čemu može:</w:t>
      </w:r>
    </w:p>
    <w:p w14:paraId="3B49106D" w14:textId="77777777" w:rsidR="00193B02" w:rsidRPr="005959CF" w:rsidRDefault="00193B02" w:rsidP="00F12316">
      <w:pPr>
        <w:spacing w:after="0" w:line="240" w:lineRule="auto"/>
        <w:jc w:val="both"/>
        <w:rPr>
          <w:rFonts w:eastAsia="Times New Roman" w:cs="Lucida Sans Unicode"/>
        </w:rPr>
      </w:pPr>
    </w:p>
    <w:p w14:paraId="7D0803EE" w14:textId="77777777" w:rsidR="00F12316" w:rsidRDefault="00F12316" w:rsidP="00F12316">
      <w:pPr>
        <w:spacing w:after="0" w:line="240" w:lineRule="auto"/>
        <w:jc w:val="both"/>
        <w:rPr>
          <w:rFonts w:eastAsia="Times New Roman" w:cs="Lucida Sans Unicode"/>
        </w:rPr>
      </w:pPr>
      <w:r w:rsidRPr="005959CF">
        <w:rPr>
          <w:rFonts w:eastAsia="Times New Roman" w:cs="Lucida Sans Unicode"/>
        </w:rPr>
        <w:t>1. prethodno od prijavitelja zatražiti dostavljanje dodatnih podataka kako bi se opravdala prihvatljivost izdataka. Ako prijavitelj ne dostavi zadovoljavajuće podatke ili ih ne dostavi u za to ostavljenom roku, isti se smatraju neprihvatljivima i uklanjaju iz proračuna; i/ili</w:t>
      </w:r>
    </w:p>
    <w:p w14:paraId="378BB59A" w14:textId="77777777" w:rsidR="00193B02" w:rsidRPr="005959CF" w:rsidRDefault="00193B02" w:rsidP="00F12316">
      <w:pPr>
        <w:spacing w:after="0" w:line="240" w:lineRule="auto"/>
        <w:jc w:val="both"/>
        <w:rPr>
          <w:rFonts w:eastAsia="Times New Roman" w:cs="Lucida Sans Unicode"/>
        </w:rPr>
      </w:pPr>
    </w:p>
    <w:p w14:paraId="05C29D68" w14:textId="77777777" w:rsidR="00F12316" w:rsidRDefault="00F12316" w:rsidP="00F12316">
      <w:pPr>
        <w:spacing w:after="0" w:line="240" w:lineRule="auto"/>
        <w:jc w:val="both"/>
        <w:rPr>
          <w:rFonts w:eastAsia="Times New Roman" w:cs="Lucida Sans Unicode"/>
        </w:rPr>
      </w:pPr>
      <w:r w:rsidRPr="005959CF">
        <w:rPr>
          <w:rFonts w:eastAsia="Times New Roman" w:cs="Lucida Sans Unicode"/>
        </w:rPr>
        <w:t>2. zajedno s prijaviteljem (pisanim putem ili na sastancima) provjeriti stavke proračuna (predložene iznose uz pojedinu stavku kao i opravdanost pojedinih stavki proračuna). U navedenim slučajevima nadležno tijelo od prijavitelja zahtijeva razloge kojima se opravdava potreba i novčana vrijednost pojedine stavke, ostavljajući mu za navedeno primjereni rok. Ako prijavitelj u navedenom roku, u skladu s uputom nadležnog tijela, ne opravda pojedinu stavku, ista se briše iz proračuna. Prijavitelj je obvezan u postupku pregleda proračuna biti nadležnom tijelu na raspolaganju u svrhu davanja potrebnih obrazloženja.</w:t>
      </w:r>
      <w:r w:rsidRPr="00C14B9F">
        <w:rPr>
          <w:rFonts w:eastAsia="Times New Roman" w:cs="Lucida Sans Unicode"/>
        </w:rPr>
        <w:t xml:space="preserve"> </w:t>
      </w:r>
    </w:p>
    <w:p w14:paraId="161D44B3" w14:textId="77777777" w:rsidR="00193B02" w:rsidRDefault="00193B02" w:rsidP="00F12316">
      <w:pPr>
        <w:spacing w:after="0" w:line="240" w:lineRule="auto"/>
        <w:jc w:val="both"/>
        <w:rPr>
          <w:rFonts w:eastAsia="Times New Roman" w:cs="Lucida Sans Unicode"/>
        </w:rPr>
      </w:pPr>
    </w:p>
    <w:p w14:paraId="7BE1370E" w14:textId="77777777" w:rsidR="00F12316" w:rsidRDefault="00F12316" w:rsidP="00F12316">
      <w:pPr>
        <w:spacing w:after="0" w:line="240" w:lineRule="auto"/>
        <w:jc w:val="both"/>
        <w:rPr>
          <w:rStyle w:val="longtext"/>
          <w:rFonts w:ascii="Lucida Sans Unicode" w:hAnsi="Lucida Sans Unicode" w:cs="Lucida Sans Unicode"/>
          <w:sz w:val="18"/>
          <w:szCs w:val="18"/>
        </w:rPr>
      </w:pPr>
      <w:r w:rsidRPr="00C14B9F">
        <w:rPr>
          <w:rFonts w:eastAsia="Times New Roman" w:cs="Lucida Sans Unicode"/>
        </w:rPr>
        <w:t xml:space="preserve">U cilju osiguravanja usklađenosti s navedenim kriterijima </w:t>
      </w:r>
      <w:r w:rsidRPr="00C14B9F">
        <w:rPr>
          <w:rFonts w:eastAsia="Times New Roman"/>
        </w:rPr>
        <w:t>PT u suradnji s korisnikom ispravlja predloženi proračun uklanjajući neprihvatljive izdatke</w:t>
      </w:r>
      <w:r w:rsidRPr="00C14B9F">
        <w:rPr>
          <w:rFonts w:eastAsia="Times New Roman" w:cs="Lucida Sans Unicode"/>
        </w:rPr>
        <w:t xml:space="preserve"> </w:t>
      </w:r>
      <w:r w:rsidRPr="00C14B9F">
        <w:rPr>
          <w:rFonts w:eastAsia="Times New Roman"/>
        </w:rPr>
        <w:t xml:space="preserve">u opsegu u kojemu se ne utječe na rezultate prethodnih faza dodjele odnosno kojim se ne mijenjaju koncept, aktivnosti za koje je pri </w:t>
      </w:r>
      <w:r w:rsidRPr="00C14B9F">
        <w:rPr>
          <w:rFonts w:eastAsia="Times New Roman" w:cs="Lucida Sans Unicode"/>
        </w:rPr>
        <w:t xml:space="preserve">provjeri </w:t>
      </w:r>
      <w:r w:rsidRPr="00C14B9F">
        <w:rPr>
          <w:rFonts w:eastAsia="Times New Roman"/>
        </w:rPr>
        <w:t xml:space="preserve">prihvatljivosti projekta i aktivnosti utvrđeno da su prihvatljive, opseg intervencije niti ciljevi predloženog projektnog prijedloga. Ispravci mogu biti od utjecaja jedino na iznos bespovratnih sredstava za dodjelu odnosno na postotak sufinanciranja iz </w:t>
      </w:r>
      <w:r w:rsidR="000B3663">
        <w:rPr>
          <w:rFonts w:eastAsia="Times New Roman"/>
        </w:rPr>
        <w:t>NPOO</w:t>
      </w:r>
      <w:r w:rsidR="000B3663" w:rsidRPr="00C14B9F">
        <w:rPr>
          <w:rFonts w:eastAsia="Times New Roman"/>
        </w:rPr>
        <w:t xml:space="preserve"> </w:t>
      </w:r>
      <w:r w:rsidRPr="00C14B9F">
        <w:rPr>
          <w:rFonts w:eastAsia="Times New Roman"/>
        </w:rPr>
        <w:t>(intenzitet potpore).</w:t>
      </w:r>
      <w:r w:rsidRPr="00C14B9F">
        <w:rPr>
          <w:rStyle w:val="longtext"/>
          <w:rFonts w:ascii="Lucida Sans Unicode" w:hAnsi="Lucida Sans Unicode" w:cs="Lucida Sans Unicode"/>
          <w:sz w:val="18"/>
          <w:szCs w:val="18"/>
        </w:rPr>
        <w:t xml:space="preserve"> </w:t>
      </w:r>
    </w:p>
    <w:p w14:paraId="0A09FE7D" w14:textId="77777777" w:rsidR="00FD5127" w:rsidRPr="00C14B9F" w:rsidRDefault="00FD5127" w:rsidP="00F12316">
      <w:pPr>
        <w:spacing w:after="0" w:line="240" w:lineRule="auto"/>
        <w:jc w:val="both"/>
        <w:rPr>
          <w:rStyle w:val="longtext"/>
          <w:rFonts w:ascii="Lucida Sans Unicode" w:hAnsi="Lucida Sans Unicode" w:cs="Lucida Sans Unicode"/>
          <w:sz w:val="18"/>
          <w:szCs w:val="18"/>
        </w:rPr>
      </w:pPr>
    </w:p>
    <w:p w14:paraId="3C74B230" w14:textId="77777777" w:rsidR="00F12316" w:rsidRPr="00C43A46" w:rsidRDefault="00F12316" w:rsidP="00CD14F4">
      <w:pPr>
        <w:pStyle w:val="Naslov3"/>
        <w:numPr>
          <w:ilvl w:val="2"/>
          <w:numId w:val="3"/>
        </w:numPr>
        <w:rPr>
          <w:b w:val="0"/>
        </w:rPr>
      </w:pPr>
      <w:bookmarkStart w:id="456" w:name="_Toc116047755"/>
      <w:r w:rsidRPr="00C43A46">
        <w:rPr>
          <w:b w:val="0"/>
        </w:rPr>
        <w:t>Ocjenjivanje kvalitete</w:t>
      </w:r>
      <w:bookmarkEnd w:id="456"/>
    </w:p>
    <w:p w14:paraId="63E4BECA" w14:textId="77777777" w:rsidR="00F12316" w:rsidRPr="00C43A46" w:rsidRDefault="00F12316" w:rsidP="00F12316">
      <w:pPr>
        <w:spacing w:before="240" w:after="0" w:line="240" w:lineRule="auto"/>
        <w:jc w:val="both"/>
        <w:rPr>
          <w:rFonts w:eastAsia="Times New Roman" w:cs="Lucida Sans Unicode"/>
        </w:rPr>
      </w:pPr>
      <w:r w:rsidRPr="00C43A46">
        <w:rPr>
          <w:rFonts w:ascii="Calibri" w:eastAsiaTheme="minorEastAsia" w:hAnsi="Calibri"/>
          <w:lang w:eastAsia="hr-HR"/>
        </w:rPr>
        <w:t>Prijavu  projekta  procjenjivati  će nadležno tijelo prema kriterijima opisanim u ov</w:t>
      </w:r>
      <w:r w:rsidR="00FD0E74" w:rsidRPr="00C43A46">
        <w:rPr>
          <w:rFonts w:ascii="Calibri" w:eastAsiaTheme="minorEastAsia" w:hAnsi="Calibri"/>
          <w:lang w:eastAsia="hr-HR"/>
        </w:rPr>
        <w:t>im Uputama.</w:t>
      </w:r>
      <w:r w:rsidRPr="00C43A46">
        <w:rPr>
          <w:rFonts w:ascii="Calibri" w:eastAsiaTheme="minorEastAsia" w:hAnsi="Calibri"/>
          <w:lang w:eastAsia="hr-HR"/>
        </w:rPr>
        <w:t xml:space="preserve">  </w:t>
      </w:r>
    </w:p>
    <w:p w14:paraId="5978460A" w14:textId="77777777" w:rsidR="00F12316" w:rsidRPr="00933775" w:rsidRDefault="00F12316" w:rsidP="00F12316">
      <w:pPr>
        <w:spacing w:before="240" w:after="0" w:line="240" w:lineRule="auto"/>
        <w:jc w:val="both"/>
        <w:rPr>
          <w:rFonts w:eastAsia="Times New Roman" w:cs="Lucida Sans Unicode"/>
        </w:rPr>
      </w:pPr>
      <w:r w:rsidRPr="00C43A46">
        <w:rPr>
          <w:rFonts w:eastAsia="Times New Roman" w:cs="Lucida Sans Unicode"/>
        </w:rPr>
        <w:t xml:space="preserve">Kvaliteta  prijave  ocijeniti  će  se  temeljem pitanja  za  ocjenu kvalitete projektnog prijedloga,  a  provesti  će je </w:t>
      </w:r>
      <w:r w:rsidR="00AE5B49" w:rsidRPr="00C43A46">
        <w:t>NT</w:t>
      </w:r>
      <w:r w:rsidRPr="00C43A46">
        <w:rPr>
          <w:rFonts w:eastAsia="Times New Roman" w:cs="Lucida Sans Unicode"/>
        </w:rPr>
        <w:t xml:space="preserve">  na temelju </w:t>
      </w:r>
      <w:r w:rsidRPr="00505835">
        <w:rPr>
          <w:rFonts w:eastAsia="Times New Roman" w:cs="Lucida Sans Unicode"/>
        </w:rPr>
        <w:t>Obrasca za ocjenjivanje kvalitete koji se može vidjeti na sjedećoj po</w:t>
      </w:r>
      <w:r w:rsidRPr="00933775">
        <w:rPr>
          <w:rFonts w:eastAsia="Times New Roman" w:cs="Lucida Sans Unicode"/>
        </w:rPr>
        <w:t>veznici:</w:t>
      </w:r>
    </w:p>
    <w:bookmarkStart w:id="457" w:name="_MON_1687952779"/>
    <w:bookmarkEnd w:id="457"/>
    <w:p w14:paraId="7623D4BB" w14:textId="5C1ADBC6" w:rsidR="002B23A7" w:rsidRDefault="00505835" w:rsidP="00FD5127">
      <w:pPr>
        <w:spacing w:before="240" w:after="0" w:line="240" w:lineRule="auto"/>
        <w:jc w:val="center"/>
      </w:pPr>
      <w:r w:rsidRPr="00933775">
        <w:object w:dxaOrig="1544" w:dyaOrig="998" w14:anchorId="76E3292A">
          <v:shape id="_x0000_i1035" type="#_x0000_t75" style="width:77.25pt;height:50.25pt" o:ole="">
            <v:imagedata r:id="rId44" o:title=""/>
          </v:shape>
          <o:OLEObject Type="Embed" ProgID="Word.Document.8" ShapeID="_x0000_i1035" DrawAspect="Icon" ObjectID="_1731318402" r:id="rId45">
            <o:FieldCodes>\s</o:FieldCodes>
          </o:OLEObject>
        </w:object>
      </w:r>
    </w:p>
    <w:p w14:paraId="57A507BD" w14:textId="77777777" w:rsidR="00FD5127" w:rsidRPr="00FD5127" w:rsidRDefault="00FD5127" w:rsidP="00FD5127">
      <w:pPr>
        <w:spacing w:before="240" w:after="0" w:line="240" w:lineRule="auto"/>
        <w:jc w:val="center"/>
      </w:pPr>
    </w:p>
    <w:p w14:paraId="7126B699" w14:textId="77777777" w:rsidR="00F12316" w:rsidRPr="0072742E" w:rsidRDefault="00F12316" w:rsidP="00CD14F4">
      <w:pPr>
        <w:pStyle w:val="Naslov3"/>
        <w:numPr>
          <w:ilvl w:val="2"/>
          <w:numId w:val="3"/>
        </w:numPr>
        <w:rPr>
          <w:b w:val="0"/>
        </w:rPr>
      </w:pPr>
      <w:bookmarkStart w:id="458" w:name="_Toc116047756"/>
      <w:r>
        <w:rPr>
          <w:b w:val="0"/>
        </w:rPr>
        <w:t xml:space="preserve">Donošenje </w:t>
      </w:r>
      <w:r w:rsidRPr="00F12316">
        <w:rPr>
          <w:b w:val="0"/>
        </w:rPr>
        <w:t>Odluke</w:t>
      </w:r>
      <w:r w:rsidRPr="0072742E">
        <w:rPr>
          <w:b w:val="0"/>
        </w:rPr>
        <w:t xml:space="preserve"> o financiranju</w:t>
      </w:r>
      <w:bookmarkEnd w:id="458"/>
      <w:r w:rsidRPr="0072742E">
        <w:rPr>
          <w:b w:val="0"/>
        </w:rPr>
        <w:t xml:space="preserve"> </w:t>
      </w:r>
    </w:p>
    <w:p w14:paraId="7537FCB9" w14:textId="77777777" w:rsidR="0014734B" w:rsidRDefault="00F12316" w:rsidP="00F12316">
      <w:pPr>
        <w:spacing w:before="240" w:after="0" w:line="240" w:lineRule="auto"/>
        <w:jc w:val="both"/>
        <w:rPr>
          <w:rFonts w:eastAsia="Times New Roman" w:cs="Lucida Sans Unicode"/>
        </w:rPr>
      </w:pPr>
      <w:r w:rsidRPr="00C14B9F">
        <w:t xml:space="preserve">Nakon što </w:t>
      </w:r>
      <w:r w:rsidRPr="00C14B9F">
        <w:rPr>
          <w:rFonts w:eastAsia="Times New Roman" w:cs="Lucida Sans Unicode"/>
        </w:rPr>
        <w:t xml:space="preserve">su s pozitivnim ishodom provedeni prethodni koraci postupka dodjele, </w:t>
      </w:r>
      <w:r w:rsidR="00AE5B49">
        <w:rPr>
          <w:rFonts w:eastAsia="Times New Roman" w:cs="Lucida Sans Unicode"/>
        </w:rPr>
        <w:t>NT</w:t>
      </w:r>
      <w:r w:rsidR="00D96CB1">
        <w:rPr>
          <w:rFonts w:eastAsia="Times New Roman" w:cs="Lucida Sans Unicode"/>
        </w:rPr>
        <w:t xml:space="preserve"> </w:t>
      </w:r>
      <w:r w:rsidRPr="00C14B9F">
        <w:rPr>
          <w:rFonts w:eastAsia="Times New Roman" w:cs="Lucida Sans Unicode"/>
        </w:rPr>
        <w:t xml:space="preserve">donosi Odluku o financiranju te osigurava revizijski trag prilaganjem dokumentacije postupka dodjele. </w:t>
      </w:r>
    </w:p>
    <w:p w14:paraId="7FE729D5" w14:textId="77777777" w:rsidR="0014734B" w:rsidRPr="00C930CE" w:rsidRDefault="0014734B" w:rsidP="00F12316">
      <w:pPr>
        <w:spacing w:before="240" w:after="0" w:line="240" w:lineRule="auto"/>
        <w:jc w:val="both"/>
        <w:rPr>
          <w:rFonts w:eastAsia="Times New Roman" w:cs="Lucida Sans Unicode"/>
          <w:lang w:val="hr"/>
        </w:rPr>
      </w:pPr>
      <w:r w:rsidRPr="00C930CE">
        <w:rPr>
          <w:rFonts w:eastAsia="Times New Roman" w:cs="Lucida Sans Unicode"/>
          <w:lang w:val="hr"/>
        </w:rPr>
        <w:lastRenderedPageBreak/>
        <w:t>Odluka o financiranju se ne može donijeti prije isteka roka za prigovore, tj. 8 radnih dana od dana dostave obavijesti (obavijest o isključenju ili obavijest o odabiru za financiranje), osim ukoliko prijavitelj dostavi Izjavu o odricanju od prava na prigovor potpisanu od strane prijavitelja</w:t>
      </w:r>
      <w:r w:rsidR="00CB6633" w:rsidRPr="00C930CE">
        <w:rPr>
          <w:rFonts w:eastAsia="Times New Roman" w:cs="Lucida Sans Unicode"/>
          <w:lang w:val="hr"/>
        </w:rPr>
        <w:t>.</w:t>
      </w:r>
    </w:p>
    <w:bookmarkStart w:id="459" w:name="_MON_1708334799"/>
    <w:bookmarkEnd w:id="459"/>
    <w:p w14:paraId="623CCE7B" w14:textId="77777777" w:rsidR="00CB6633" w:rsidRDefault="00604546" w:rsidP="00E5194C">
      <w:pPr>
        <w:spacing w:before="240" w:after="0" w:line="240" w:lineRule="auto"/>
        <w:jc w:val="center"/>
        <w:rPr>
          <w:rFonts w:eastAsia="Times New Roman" w:cs="Lucida Sans Unicode"/>
        </w:rPr>
      </w:pPr>
      <w:r w:rsidRPr="00C930CE">
        <w:rPr>
          <w:rFonts w:eastAsia="Times New Roman" w:cs="Lucida Sans Unicode"/>
        </w:rPr>
        <w:object w:dxaOrig="1614" w:dyaOrig="1044" w14:anchorId="03AF3290">
          <v:shape id="_x0000_i1036" type="#_x0000_t75" style="width:81pt;height:52.5pt" o:ole="">
            <v:imagedata r:id="rId46" o:title=""/>
          </v:shape>
          <o:OLEObject Type="Embed" ProgID="Word.Document.12" ShapeID="_x0000_i1036" DrawAspect="Icon" ObjectID="_1731318403" r:id="rId47">
            <o:FieldCodes>\s</o:FieldCodes>
          </o:OLEObject>
        </w:object>
      </w:r>
    </w:p>
    <w:p w14:paraId="51CA397F" w14:textId="77777777" w:rsidR="00F12316" w:rsidRPr="00C14B9F" w:rsidRDefault="00F12316" w:rsidP="00F12316">
      <w:pPr>
        <w:spacing w:before="240" w:after="0" w:line="240" w:lineRule="auto"/>
        <w:jc w:val="both"/>
        <w:rPr>
          <w:rFonts w:ascii="Calibri" w:eastAsiaTheme="minorEastAsia" w:hAnsi="Calibri"/>
          <w:color w:val="000000"/>
          <w:szCs w:val="24"/>
          <w:lang w:eastAsia="hr-HR"/>
        </w:rPr>
      </w:pPr>
      <w:r w:rsidRPr="00C14B9F">
        <w:rPr>
          <w:rFonts w:ascii="Calibri" w:eastAsiaTheme="minorEastAsia" w:hAnsi="Calibri"/>
          <w:color w:val="000000"/>
          <w:szCs w:val="24"/>
          <w:lang w:eastAsia="hr-HR"/>
        </w:rPr>
        <w:t xml:space="preserve">Odluka o </w:t>
      </w:r>
      <w:r w:rsidRPr="00C14B9F">
        <w:t>financiranju</w:t>
      </w:r>
      <w:r w:rsidRPr="00C14B9F">
        <w:rPr>
          <w:rFonts w:ascii="Calibri" w:eastAsiaTheme="minorEastAsia" w:hAnsi="Calibri"/>
          <w:color w:val="000000"/>
          <w:szCs w:val="24"/>
          <w:lang w:eastAsia="hr-HR"/>
        </w:rPr>
        <w:t xml:space="preserve"> sadržava sljedeće podatke:</w:t>
      </w:r>
    </w:p>
    <w:p w14:paraId="560C9DCB" w14:textId="77777777" w:rsidR="00F12316" w:rsidRPr="00C14B9F" w:rsidRDefault="00F12316" w:rsidP="00A33527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ind w:left="709" w:right="-30"/>
        <w:rPr>
          <w:rFonts w:ascii="Calibri" w:eastAsiaTheme="minorEastAsia" w:hAnsi="Calibri"/>
          <w:color w:val="000000"/>
          <w:szCs w:val="24"/>
          <w:lang w:eastAsia="hr-HR"/>
        </w:rPr>
      </w:pPr>
      <w:r w:rsidRPr="00C14B9F">
        <w:rPr>
          <w:rFonts w:ascii="Calibri" w:eastAsiaTheme="minorEastAsia" w:hAnsi="Calibri"/>
          <w:color w:val="000000"/>
          <w:szCs w:val="24"/>
          <w:lang w:eastAsia="hr-HR"/>
        </w:rPr>
        <w:t xml:space="preserve">pravni temelj za donošenje odluke; </w:t>
      </w:r>
    </w:p>
    <w:p w14:paraId="3D0E5AB9" w14:textId="77777777" w:rsidR="00F12316" w:rsidRPr="00C14B9F" w:rsidRDefault="00F12316" w:rsidP="00A33527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ind w:left="709" w:right="-30"/>
        <w:rPr>
          <w:rFonts w:ascii="Calibri" w:eastAsiaTheme="minorEastAsia" w:hAnsi="Calibri"/>
          <w:color w:val="000000"/>
          <w:szCs w:val="24"/>
          <w:lang w:eastAsia="hr-HR"/>
        </w:rPr>
      </w:pPr>
      <w:r w:rsidRPr="00C14B9F">
        <w:rPr>
          <w:rFonts w:ascii="Calibri" w:eastAsiaTheme="minorEastAsia" w:hAnsi="Calibri"/>
          <w:color w:val="000000"/>
          <w:szCs w:val="24"/>
          <w:lang w:eastAsia="hr-HR"/>
        </w:rPr>
        <w:t xml:space="preserve">ime/naziv, adresu i OIB prijavitelja;  </w:t>
      </w:r>
    </w:p>
    <w:p w14:paraId="6ABB4D36" w14:textId="77777777" w:rsidR="00F12316" w:rsidRPr="00C14B9F" w:rsidRDefault="00F12316" w:rsidP="00A33527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ind w:left="709" w:right="-30"/>
        <w:rPr>
          <w:rFonts w:ascii="Calibri" w:eastAsiaTheme="minorEastAsia" w:hAnsi="Calibri"/>
          <w:color w:val="000000"/>
          <w:szCs w:val="24"/>
          <w:lang w:eastAsia="hr-HR"/>
        </w:rPr>
      </w:pPr>
      <w:r w:rsidRPr="00C14B9F">
        <w:rPr>
          <w:rFonts w:ascii="Calibri" w:eastAsiaTheme="minorEastAsia" w:hAnsi="Calibri"/>
          <w:color w:val="000000"/>
          <w:szCs w:val="24"/>
          <w:lang w:eastAsia="hr-HR"/>
        </w:rPr>
        <w:t xml:space="preserve">naziv i referentni broj projekta;  </w:t>
      </w:r>
    </w:p>
    <w:p w14:paraId="2E8E00F0" w14:textId="77777777" w:rsidR="00F12316" w:rsidRPr="00C14B9F" w:rsidRDefault="00F12316" w:rsidP="00A33527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ind w:left="709" w:right="-30"/>
        <w:rPr>
          <w:rFonts w:ascii="Calibri" w:eastAsiaTheme="minorEastAsia" w:hAnsi="Calibri"/>
          <w:color w:val="000000"/>
          <w:szCs w:val="24"/>
          <w:lang w:eastAsia="hr-HR"/>
        </w:rPr>
      </w:pPr>
      <w:r w:rsidRPr="00C14B9F">
        <w:rPr>
          <w:rFonts w:ascii="Calibri" w:eastAsiaTheme="minorEastAsia" w:hAnsi="Calibri"/>
          <w:color w:val="000000"/>
          <w:szCs w:val="24"/>
          <w:lang w:eastAsia="hr-HR"/>
        </w:rPr>
        <w:t>najviši iznos sredstava za financiranje prihvatljivih izdataka projekta i, ako je primjenjivo, stopu  sufinanciranja (intenzitet potpore)</w:t>
      </w:r>
      <w:r>
        <w:rPr>
          <w:rFonts w:ascii="Calibri" w:eastAsiaTheme="minorEastAsia" w:hAnsi="Calibri"/>
          <w:color w:val="000000"/>
          <w:szCs w:val="24"/>
          <w:lang w:eastAsia="hr-HR"/>
        </w:rPr>
        <w:t xml:space="preserve"> </w:t>
      </w:r>
      <w:r w:rsidRPr="005E041E">
        <w:rPr>
          <w:rFonts w:ascii="Calibri" w:eastAsiaTheme="minorEastAsia" w:hAnsi="Calibri"/>
          <w:color w:val="000000"/>
          <w:szCs w:val="24"/>
          <w:lang w:eastAsia="hr-HR"/>
        </w:rPr>
        <w:t>na sedam decimala;</w:t>
      </w:r>
      <w:r w:rsidRPr="00C14B9F">
        <w:rPr>
          <w:rFonts w:ascii="Calibri" w:eastAsiaTheme="minorEastAsia" w:hAnsi="Calibri"/>
          <w:color w:val="000000"/>
          <w:szCs w:val="24"/>
          <w:lang w:eastAsia="hr-HR"/>
        </w:rPr>
        <w:t xml:space="preserve">  </w:t>
      </w:r>
    </w:p>
    <w:p w14:paraId="18C6B561" w14:textId="77777777" w:rsidR="00F12316" w:rsidRPr="00C14B9F" w:rsidRDefault="00F12316" w:rsidP="00A33527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ind w:left="709" w:right="-30"/>
        <w:rPr>
          <w:rFonts w:ascii="Calibri" w:eastAsiaTheme="minorEastAsia" w:hAnsi="Calibri"/>
          <w:color w:val="000000"/>
          <w:szCs w:val="24"/>
          <w:lang w:eastAsia="hr-HR"/>
        </w:rPr>
      </w:pPr>
      <w:r w:rsidRPr="00C14B9F">
        <w:rPr>
          <w:rFonts w:ascii="Calibri" w:eastAsiaTheme="minorEastAsia" w:hAnsi="Calibri"/>
          <w:color w:val="000000"/>
          <w:szCs w:val="24"/>
          <w:lang w:eastAsia="hr-HR"/>
        </w:rPr>
        <w:t xml:space="preserve">tehničke podatke o klasifikacijama Državne riznice i kodovima alokacija; </w:t>
      </w:r>
    </w:p>
    <w:p w14:paraId="1A291AF0" w14:textId="77777777" w:rsidR="00F12316" w:rsidRPr="00C14B9F" w:rsidRDefault="00F12316" w:rsidP="00A33527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ind w:left="709" w:right="-30"/>
        <w:rPr>
          <w:rFonts w:ascii="Calibri" w:eastAsiaTheme="minorEastAsia" w:hAnsi="Calibri"/>
          <w:color w:val="000000"/>
          <w:szCs w:val="24"/>
          <w:lang w:eastAsia="hr-HR"/>
        </w:rPr>
      </w:pPr>
      <w:r w:rsidRPr="00C14B9F">
        <w:rPr>
          <w:rFonts w:eastAsiaTheme="minorEastAsia"/>
          <w:color w:val="000000"/>
          <w:szCs w:val="24"/>
          <w:lang w:eastAsia="hr-HR"/>
        </w:rPr>
        <w:t>ako je primjenjivo, druge elemente koji se odnose na financiranje (primjerice, u odnosu na državne potpore);</w:t>
      </w:r>
      <w:r w:rsidRPr="00C14B9F">
        <w:rPr>
          <w:rFonts w:ascii="Arial" w:eastAsiaTheme="minorEastAsia" w:hAnsi="Arial"/>
          <w:color w:val="000000"/>
          <w:szCs w:val="24"/>
          <w:lang w:eastAsia="hr-HR"/>
        </w:rPr>
        <w:t xml:space="preserve">    </w:t>
      </w:r>
      <w:r w:rsidRPr="00C14B9F">
        <w:rPr>
          <w:rFonts w:ascii="Calibri" w:eastAsiaTheme="minorEastAsia" w:hAnsi="Calibri"/>
          <w:color w:val="000000"/>
          <w:szCs w:val="24"/>
          <w:lang w:eastAsia="hr-HR"/>
        </w:rPr>
        <w:t xml:space="preserve"> </w:t>
      </w:r>
    </w:p>
    <w:p w14:paraId="35FB34B7" w14:textId="77777777" w:rsidR="00F12316" w:rsidRPr="00C14B9F" w:rsidRDefault="00F12316" w:rsidP="00A33527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ind w:left="709" w:right="-30"/>
        <w:rPr>
          <w:rFonts w:ascii="Calibri" w:eastAsiaTheme="minorEastAsia" w:hAnsi="Calibri"/>
          <w:color w:val="000000"/>
          <w:szCs w:val="24"/>
          <w:lang w:eastAsia="hr-HR"/>
        </w:rPr>
      </w:pPr>
      <w:r w:rsidRPr="00C14B9F">
        <w:rPr>
          <w:rFonts w:ascii="Calibri" w:eastAsiaTheme="minorEastAsia" w:hAnsi="Calibri"/>
          <w:color w:val="000000"/>
          <w:szCs w:val="24"/>
          <w:lang w:eastAsia="hr-HR"/>
        </w:rPr>
        <w:t>ostale odredbe, ako je to potrebno</w:t>
      </w:r>
    </w:p>
    <w:p w14:paraId="17485742" w14:textId="475D01FD" w:rsidR="008634D1" w:rsidRDefault="008634D1" w:rsidP="00C14C61">
      <w:pPr>
        <w:spacing w:before="240" w:after="0" w:line="240" w:lineRule="auto"/>
        <w:jc w:val="both"/>
        <w:rPr>
          <w:rFonts w:eastAsia="Calibri" w:cs="Lucida Sans Unicode"/>
        </w:rPr>
      </w:pPr>
      <w:bookmarkStart w:id="460" w:name="_Toc77253560"/>
      <w:bookmarkStart w:id="461" w:name="_Toc76027900"/>
      <w:bookmarkStart w:id="462" w:name="_Toc76027901"/>
      <w:bookmarkStart w:id="463" w:name="_Toc76027902"/>
      <w:bookmarkStart w:id="464" w:name="_Toc76027903"/>
      <w:bookmarkStart w:id="465" w:name="_Toc76027905"/>
      <w:bookmarkStart w:id="466" w:name="_Toc75517239"/>
      <w:bookmarkStart w:id="467" w:name="_Toc75528687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</w:p>
    <w:p w14:paraId="4D482C02" w14:textId="77777777" w:rsidR="005A3A30" w:rsidRPr="00B84887" w:rsidRDefault="005A3A30" w:rsidP="00CD14F4">
      <w:pPr>
        <w:pStyle w:val="Naslov2"/>
        <w:numPr>
          <w:ilvl w:val="1"/>
          <w:numId w:val="20"/>
        </w:numPr>
        <w:rPr>
          <w:sz w:val="24"/>
          <w:szCs w:val="24"/>
        </w:rPr>
      </w:pPr>
      <w:bookmarkStart w:id="468" w:name="_Toc116047757"/>
      <w:r w:rsidRPr="00B84887">
        <w:rPr>
          <w:sz w:val="24"/>
          <w:szCs w:val="24"/>
        </w:rPr>
        <w:t>Potpisivanje ugovora</w:t>
      </w:r>
      <w:bookmarkEnd w:id="468"/>
      <w:r w:rsidRPr="00B84887">
        <w:rPr>
          <w:sz w:val="24"/>
          <w:szCs w:val="24"/>
        </w:rPr>
        <w:t xml:space="preserve"> </w:t>
      </w:r>
    </w:p>
    <w:p w14:paraId="64CD346F" w14:textId="77777777" w:rsidR="000634ED" w:rsidRPr="00C14B9F" w:rsidRDefault="00523662" w:rsidP="00E5194C">
      <w:pPr>
        <w:spacing w:before="240" w:after="0" w:line="240" w:lineRule="auto"/>
        <w:jc w:val="both"/>
      </w:pPr>
      <w:r w:rsidRPr="00C14B9F">
        <w:rPr>
          <w:rFonts w:eastAsia="Calibri" w:cs="Lucida Sans Unicode"/>
        </w:rPr>
        <w:t>Po završetku postupka dodjele s prijaviteljem se potpisuje Ugovor o dodjeli bespovratnih sredstava kojim se utvrđuje najviši iznos</w:t>
      </w:r>
      <w:r w:rsidR="00F91ADC" w:rsidRPr="00C14B9F">
        <w:rPr>
          <w:rFonts w:eastAsia="Calibri" w:cs="Lucida Sans Unicode"/>
        </w:rPr>
        <w:t xml:space="preserve"> EU</w:t>
      </w:r>
      <w:r w:rsidRPr="00C14B9F">
        <w:rPr>
          <w:rFonts w:eastAsia="Calibri" w:cs="Lucida Sans Unicode"/>
        </w:rPr>
        <w:t xml:space="preserve"> bespovratnih sredstava dodijeljen projektu te drugi financijski i provedbeni uvjeti Projekta. </w:t>
      </w:r>
      <w:r w:rsidR="006E23BC" w:rsidRPr="00C14B9F">
        <w:rPr>
          <w:rFonts w:eastAsia="Calibri" w:cs="Lucida Sans Unicode"/>
        </w:rPr>
        <w:t>Ugovor o dodjeli bespovratnih sredstava sastoji se od Općih</w:t>
      </w:r>
      <w:r w:rsidR="00FC1DBF" w:rsidRPr="00C14B9F">
        <w:rPr>
          <w:rFonts w:eastAsia="Calibri" w:cs="Lucida Sans Unicode"/>
        </w:rPr>
        <w:t xml:space="preserve"> uvjeta</w:t>
      </w:r>
      <w:r w:rsidR="002964F2">
        <w:rPr>
          <w:rFonts w:eastAsia="Calibri" w:cs="Lucida Sans Unicode"/>
        </w:rPr>
        <w:t xml:space="preserve"> i</w:t>
      </w:r>
      <w:r w:rsidR="006E23BC" w:rsidRPr="00C14B9F">
        <w:rPr>
          <w:rFonts w:eastAsia="Calibri" w:cs="Lucida Sans Unicode"/>
        </w:rPr>
        <w:t xml:space="preserve"> </w:t>
      </w:r>
      <w:r w:rsidR="00B75D63">
        <w:rPr>
          <w:rFonts w:eastAsia="Calibri" w:cs="Lucida Sans Unicode"/>
        </w:rPr>
        <w:t>priloga Ugovoru</w:t>
      </w:r>
      <w:r w:rsidR="00FC1DBF" w:rsidRPr="00C14B9F">
        <w:rPr>
          <w:rFonts w:eastAsia="Calibri" w:cs="Lucida Sans Unicode"/>
        </w:rPr>
        <w:t xml:space="preserve"> o dodjeli bespovratnih sredstava</w:t>
      </w:r>
      <w:r w:rsidR="00B75D63">
        <w:rPr>
          <w:rFonts w:eastAsia="Calibri" w:cs="Lucida Sans Unicode"/>
        </w:rPr>
        <w:t xml:space="preserve"> i obrazaca</w:t>
      </w:r>
      <w:r w:rsidR="002964F2">
        <w:rPr>
          <w:rFonts w:eastAsia="Calibri" w:cs="Lucida Sans Unicode"/>
        </w:rPr>
        <w:t>.</w:t>
      </w:r>
      <w:r w:rsidR="006E23BC" w:rsidRPr="00C14B9F">
        <w:rPr>
          <w:rFonts w:eastAsia="Calibri" w:cs="Lucida Sans Unicode"/>
        </w:rPr>
        <w:t xml:space="preserve"> Opći uvjeti su isti za sve Ugovore o dodjeli bespovratnih sredstava, dok su uvjeti </w:t>
      </w:r>
      <w:r w:rsidR="00B75D63">
        <w:rPr>
          <w:rFonts w:eastAsia="Calibri" w:cs="Lucida Sans Unicode"/>
        </w:rPr>
        <w:t xml:space="preserve">ugovora </w:t>
      </w:r>
      <w:r w:rsidR="006E23BC" w:rsidRPr="00C14B9F">
        <w:rPr>
          <w:rFonts w:eastAsia="Calibri" w:cs="Lucida Sans Unicode"/>
        </w:rPr>
        <w:t xml:space="preserve">prilagođeni uvjetima predmetnog postupka dodjele.  </w:t>
      </w:r>
      <w:r w:rsidRPr="00C14B9F">
        <w:rPr>
          <w:rFonts w:eastAsia="Calibri" w:cs="Lucida Sans Unicode"/>
        </w:rPr>
        <w:t>Obra</w:t>
      </w:r>
      <w:r w:rsidR="000521D4" w:rsidRPr="00C14B9F">
        <w:rPr>
          <w:rFonts w:eastAsia="Calibri" w:cs="Lucida Sans Unicode"/>
        </w:rPr>
        <w:t>s</w:t>
      </w:r>
      <w:r w:rsidRPr="00C14B9F">
        <w:rPr>
          <w:rFonts w:eastAsia="Calibri" w:cs="Lucida Sans Unicode"/>
        </w:rPr>
        <w:t>c</w:t>
      </w:r>
      <w:r w:rsidR="000521D4" w:rsidRPr="00C14B9F">
        <w:rPr>
          <w:rFonts w:eastAsia="Calibri" w:cs="Lucida Sans Unicode"/>
        </w:rPr>
        <w:t>i</w:t>
      </w:r>
      <w:r w:rsidRPr="00C14B9F">
        <w:rPr>
          <w:rFonts w:eastAsia="Calibri" w:cs="Lucida Sans Unicode"/>
        </w:rPr>
        <w:t xml:space="preserve"> Ugovora o dodjeli bespovratnih sredstava </w:t>
      </w:r>
      <w:r w:rsidR="0062558A" w:rsidRPr="00C14B9F">
        <w:rPr>
          <w:rFonts w:eastAsia="Calibri" w:cs="Lucida Sans Unicode"/>
        </w:rPr>
        <w:t>mogu</w:t>
      </w:r>
      <w:r w:rsidR="006E23BC" w:rsidRPr="00C14B9F">
        <w:rPr>
          <w:rFonts w:eastAsia="Calibri" w:cs="Lucida Sans Unicode"/>
        </w:rPr>
        <w:t xml:space="preserve"> se vidjeti na sljedećoj poveznici:</w:t>
      </w:r>
    </w:p>
    <w:bookmarkStart w:id="469" w:name="_MON_1727260137"/>
    <w:bookmarkEnd w:id="469"/>
    <w:p w14:paraId="2F617778" w14:textId="633E3040" w:rsidR="00C40885" w:rsidRPr="00C14B9F" w:rsidRDefault="00D13B9F" w:rsidP="00387D35">
      <w:pPr>
        <w:spacing w:before="240" w:after="0" w:line="240" w:lineRule="auto"/>
        <w:jc w:val="center"/>
        <w:rPr>
          <w:rFonts w:eastAsia="Calibri" w:cs="Lucida Sans Unicode"/>
        </w:rPr>
      </w:pPr>
      <w:r>
        <w:object w:dxaOrig="1814" w:dyaOrig="1174" w14:anchorId="155FF9B3">
          <v:shape id="_x0000_i1037" type="#_x0000_t75" style="width:90.75pt;height:58.5pt" o:ole="">
            <v:imagedata r:id="rId48" o:title=""/>
          </v:shape>
          <o:OLEObject Type="Embed" ProgID="Word.Document.12" ShapeID="_x0000_i1037" DrawAspect="Icon" ObjectID="_1731318404" r:id="rId49">
            <o:FieldCodes>\s</o:FieldCodes>
          </o:OLEObject>
        </w:object>
      </w:r>
    </w:p>
    <w:p w14:paraId="4930F4B6" w14:textId="77777777" w:rsidR="00693D14" w:rsidRDefault="00D60D12" w:rsidP="00C14C61">
      <w:pPr>
        <w:spacing w:before="240" w:after="0" w:line="240" w:lineRule="auto"/>
        <w:jc w:val="both"/>
        <w:rPr>
          <w:rFonts w:eastAsia="Calibri" w:cs="Lucida Sans Unicode"/>
        </w:rPr>
      </w:pPr>
      <w:r w:rsidRPr="00C14B9F">
        <w:rPr>
          <w:rFonts w:eastAsia="Calibri" w:cs="Lucida Sans Unicode"/>
        </w:rPr>
        <w:t>Hrvatske vode</w:t>
      </w:r>
      <w:r w:rsidR="00003AA2" w:rsidRPr="00C14B9F">
        <w:rPr>
          <w:rFonts w:eastAsia="Calibri" w:cs="Lucida Sans Unicode"/>
        </w:rPr>
        <w:t xml:space="preserve"> </w:t>
      </w:r>
      <w:r w:rsidRPr="00C14B9F">
        <w:rPr>
          <w:rFonts w:eastAsia="Calibri" w:cs="Lucida Sans Unicode"/>
        </w:rPr>
        <w:t xml:space="preserve">kao </w:t>
      </w:r>
      <w:r w:rsidR="005F1CF2" w:rsidRPr="00C14B9F">
        <w:rPr>
          <w:rFonts w:eastAsia="Calibri" w:cs="Lucida Sans Unicode"/>
        </w:rPr>
        <w:t>PT</w:t>
      </w:r>
      <w:r w:rsidRPr="00C14B9F">
        <w:rPr>
          <w:rFonts w:eastAsia="Calibri" w:cs="Lucida Sans Unicode"/>
        </w:rPr>
        <w:t xml:space="preserve"> </w:t>
      </w:r>
      <w:r w:rsidR="00666AE2" w:rsidRPr="00C14B9F">
        <w:rPr>
          <w:rFonts w:eastAsia="Calibri" w:cs="Lucida Sans Unicode"/>
        </w:rPr>
        <w:t xml:space="preserve"> </w:t>
      </w:r>
      <w:r w:rsidR="00523662" w:rsidRPr="00C14B9F">
        <w:rPr>
          <w:rFonts w:eastAsia="Calibri" w:cs="Lucida Sans Unicode"/>
        </w:rPr>
        <w:t>priprema</w:t>
      </w:r>
      <w:r w:rsidR="00EF104B" w:rsidRPr="00C14B9F">
        <w:rPr>
          <w:rFonts w:eastAsia="Calibri" w:cs="Lucida Sans Unicode"/>
        </w:rPr>
        <w:t>ju</w:t>
      </w:r>
      <w:r w:rsidR="00523662" w:rsidRPr="00C14B9F">
        <w:rPr>
          <w:rFonts w:eastAsia="Calibri" w:cs="Lucida Sans Unicode"/>
        </w:rPr>
        <w:t xml:space="preserve"> Ugovor o dodjeli bespovratnih sredstava u suradnji s Korisnikom </w:t>
      </w:r>
      <w:r w:rsidR="000521D4" w:rsidRPr="00C14B9F">
        <w:rPr>
          <w:rFonts w:eastAsia="Calibri" w:cs="Lucida Sans Unicode"/>
        </w:rPr>
        <w:t>i</w:t>
      </w:r>
      <w:r w:rsidR="00666AE2" w:rsidRPr="00C14B9F">
        <w:rPr>
          <w:rFonts w:eastAsia="Calibri" w:cs="Lucida Sans Unicode"/>
        </w:rPr>
        <w:t xml:space="preserve"> </w:t>
      </w:r>
      <w:r w:rsidR="007D3C3F" w:rsidRPr="00C14B9F">
        <w:t xml:space="preserve">Ministarstvom </w:t>
      </w:r>
      <w:r w:rsidR="004C62B4">
        <w:t xml:space="preserve">gospodarstva i održivog </w:t>
      </w:r>
      <w:r w:rsidR="004C62B4" w:rsidRPr="00C172BC">
        <w:t>razvoja</w:t>
      </w:r>
      <w:r w:rsidR="005F1CF2" w:rsidRPr="00C172BC">
        <w:t xml:space="preserve"> kao </w:t>
      </w:r>
      <w:r w:rsidR="00AE5B49">
        <w:t>NT</w:t>
      </w:r>
      <w:r w:rsidR="00523662" w:rsidRPr="00C172BC">
        <w:rPr>
          <w:rFonts w:eastAsia="Calibri" w:cs="Lucida Sans Unicode"/>
        </w:rPr>
        <w:t xml:space="preserve">, pri čemu se isti priprema u skladu s </w:t>
      </w:r>
      <w:r w:rsidR="0062558A" w:rsidRPr="00B5659B">
        <w:rPr>
          <w:rFonts w:eastAsia="Calibri" w:cs="Lucida Sans Unicode"/>
        </w:rPr>
        <w:t>navedenim obrascima</w:t>
      </w:r>
      <w:r w:rsidR="00523662" w:rsidRPr="00B5659B">
        <w:rPr>
          <w:rFonts w:eastAsia="Calibri" w:cs="Lucida Sans Unicode"/>
        </w:rPr>
        <w:t xml:space="preserve"> i potpisuje s prijaviteljem </w:t>
      </w:r>
      <w:r w:rsidR="006F66C4" w:rsidRPr="00B5659B">
        <w:rPr>
          <w:rFonts w:eastAsia="Calibri" w:cs="Lucida Sans Unicode"/>
        </w:rPr>
        <w:t xml:space="preserve">i </w:t>
      </w:r>
      <w:r w:rsidR="00AE5B49">
        <w:t>NT</w:t>
      </w:r>
      <w:r w:rsidR="006F66C4" w:rsidRPr="00B5659B">
        <w:rPr>
          <w:rFonts w:eastAsia="Calibri" w:cs="Lucida Sans Unicode"/>
        </w:rPr>
        <w:t xml:space="preserve"> </w:t>
      </w:r>
      <w:r w:rsidR="00523662" w:rsidRPr="00B5659B">
        <w:rPr>
          <w:rFonts w:eastAsia="Calibri" w:cs="Lucida Sans Unicode"/>
        </w:rPr>
        <w:t xml:space="preserve">u roku od </w:t>
      </w:r>
      <w:r w:rsidR="008A751D" w:rsidRPr="00B5659B">
        <w:rPr>
          <w:rFonts w:eastAsia="Calibri" w:cs="Lucida Sans Unicode"/>
        </w:rPr>
        <w:t xml:space="preserve">najviše </w:t>
      </w:r>
      <w:r w:rsidR="00387D35">
        <w:rPr>
          <w:rFonts w:eastAsia="Calibri" w:cs="Lucida Sans Unicode"/>
        </w:rPr>
        <w:t>30</w:t>
      </w:r>
      <w:r w:rsidR="00523662" w:rsidRPr="007D2DD4">
        <w:rPr>
          <w:rFonts w:eastAsia="Calibri" w:cs="Lucida Sans Unicode"/>
        </w:rPr>
        <w:t xml:space="preserve"> kalendarskih dana</w:t>
      </w:r>
      <w:r w:rsidR="00523662" w:rsidRPr="00C172BC">
        <w:rPr>
          <w:rFonts w:eastAsia="Calibri" w:cs="Lucida Sans Unicode"/>
        </w:rPr>
        <w:t xml:space="preserve"> od donošenja Odluke o financiranju</w:t>
      </w:r>
      <w:r w:rsidR="00523662" w:rsidRPr="00B5659B">
        <w:rPr>
          <w:rFonts w:eastAsia="Calibri" w:cs="Lucida Sans Unicode"/>
        </w:rPr>
        <w:t xml:space="preserve">. </w:t>
      </w:r>
    </w:p>
    <w:p w14:paraId="7628B3D8" w14:textId="77777777" w:rsidR="00B1337A" w:rsidRPr="002F103F" w:rsidRDefault="00B1337A" w:rsidP="00B1337A">
      <w:pPr>
        <w:spacing w:before="240" w:after="0" w:line="240" w:lineRule="auto"/>
        <w:jc w:val="both"/>
        <w:rPr>
          <w:rFonts w:eastAsia="Calibri" w:cs="Lucida Sans Unicode"/>
        </w:rPr>
      </w:pPr>
      <w:r w:rsidRPr="002F103F">
        <w:rPr>
          <w:rFonts w:eastAsia="Calibri" w:cs="Lucida Sans Unicode"/>
        </w:rPr>
        <w:t>Prije potpisivanja Ugovora o dodjeli bespovratnih sredstava, Korisnik mora dostaviti izjavu potpisanu od ovlaštene osobe, kojom potvrđuje, u odnosu na podatke dostavljene u projektnom prijedlogu:</w:t>
      </w:r>
    </w:p>
    <w:p w14:paraId="12885B7C" w14:textId="77777777" w:rsidR="00B1337A" w:rsidRPr="002F103F" w:rsidRDefault="00B1337A" w:rsidP="00B1337A">
      <w:pPr>
        <w:spacing w:before="240" w:after="0" w:line="240" w:lineRule="auto"/>
        <w:jc w:val="both"/>
        <w:rPr>
          <w:rFonts w:eastAsia="Calibri" w:cs="Lucida Sans Unicode"/>
        </w:rPr>
      </w:pPr>
      <w:r w:rsidRPr="002F103F">
        <w:rPr>
          <w:rFonts w:eastAsia="Calibri" w:cs="Lucida Sans Unicode"/>
        </w:rPr>
        <w:t>-</w:t>
      </w:r>
      <w:r w:rsidRPr="002F103F">
        <w:rPr>
          <w:rFonts w:eastAsia="Calibri" w:cs="Lucida Sans Unicode"/>
        </w:rPr>
        <w:tab/>
        <w:t xml:space="preserve">da nisu nastupile promjene odnosno okolnosti koje bi utjecale na ispravnost dodjele bespovratnih sredstava (primjerice, da u međuvremenu od podnošenja projektnog prijedloga nije dobio potporu male vrijednosti ili da nije nastupio stečaj, ili slično), te </w:t>
      </w:r>
    </w:p>
    <w:p w14:paraId="142A5AD3" w14:textId="77777777" w:rsidR="00A40108" w:rsidRPr="002F103F" w:rsidRDefault="00B1337A" w:rsidP="00B1337A">
      <w:pPr>
        <w:spacing w:before="240" w:after="0" w:line="240" w:lineRule="auto"/>
        <w:jc w:val="both"/>
        <w:rPr>
          <w:rFonts w:eastAsia="Calibri" w:cs="Lucida Sans Unicode"/>
        </w:rPr>
      </w:pPr>
      <w:r w:rsidRPr="002F103F">
        <w:rPr>
          <w:rFonts w:eastAsia="Calibri" w:cs="Lucida Sans Unicode"/>
        </w:rPr>
        <w:lastRenderedPageBreak/>
        <w:t>-</w:t>
      </w:r>
      <w:r w:rsidRPr="002F103F">
        <w:rPr>
          <w:rFonts w:eastAsia="Calibri" w:cs="Lucida Sans Unicode"/>
        </w:rPr>
        <w:tab/>
        <w:t>da su mu provedbeni kapaciteti nepromijenjeni.</w:t>
      </w:r>
    </w:p>
    <w:bookmarkStart w:id="470" w:name="_MON_1708346709"/>
    <w:bookmarkEnd w:id="470"/>
    <w:p w14:paraId="37EAFBA9" w14:textId="77777777" w:rsidR="00B1337A" w:rsidRDefault="00A40108" w:rsidP="00E5194C">
      <w:pPr>
        <w:spacing w:before="240" w:after="0" w:line="240" w:lineRule="auto"/>
        <w:jc w:val="center"/>
        <w:rPr>
          <w:rFonts w:eastAsia="Calibri" w:cs="Lucida Sans Unicode"/>
        </w:rPr>
      </w:pPr>
      <w:r w:rsidRPr="00AE23E2">
        <w:rPr>
          <w:rFonts w:eastAsia="Calibri" w:cs="Lucida Sans Unicode"/>
        </w:rPr>
        <w:object w:dxaOrig="1544" w:dyaOrig="998" w14:anchorId="16E92C56">
          <v:shape id="_x0000_i1038" type="#_x0000_t75" style="width:76.5pt;height:50.25pt" o:ole="">
            <v:imagedata r:id="rId50" o:title=""/>
          </v:shape>
          <o:OLEObject Type="Embed" ProgID="Word.Document.12" ShapeID="_x0000_i1038" DrawAspect="Icon" ObjectID="_1731318405" r:id="rId51">
            <o:FieldCodes>\s</o:FieldCodes>
          </o:OLEObject>
        </w:object>
      </w:r>
    </w:p>
    <w:p w14:paraId="4BF16A23" w14:textId="23CB9294" w:rsidR="008A2A25" w:rsidRPr="009D3749" w:rsidRDefault="00B03BDA" w:rsidP="009D3749">
      <w:pPr>
        <w:spacing w:before="240" w:after="0" w:line="240" w:lineRule="auto"/>
        <w:jc w:val="both"/>
        <w:rPr>
          <w:rFonts w:eastAsia="Calibri" w:cs="Lucida Sans Unicode"/>
        </w:rPr>
      </w:pPr>
      <w:r w:rsidRPr="00B5659B">
        <w:rPr>
          <w:rFonts w:eastAsia="Calibri" w:cs="Lucida Sans Unicode"/>
        </w:rPr>
        <w:t>Zajedno sa Ugovorom o dodjeli bespovratnih sredstava</w:t>
      </w:r>
      <w:r w:rsidR="00F32227" w:rsidRPr="00B5659B">
        <w:rPr>
          <w:rFonts w:eastAsia="Calibri" w:cs="Lucida Sans Unicode"/>
        </w:rPr>
        <w:t xml:space="preserve"> priprema se, a potom potpisuje Ugovor o financiranju projekta kojim se uređuje </w:t>
      </w:r>
      <w:r w:rsidR="006F66C4" w:rsidRPr="00B5659B">
        <w:rPr>
          <w:rFonts w:eastAsia="Calibri" w:cs="Lucida Sans Unicode"/>
        </w:rPr>
        <w:t xml:space="preserve">udio </w:t>
      </w:r>
      <w:r w:rsidR="00F32227" w:rsidRPr="00B5659B">
        <w:rPr>
          <w:rFonts w:eastAsia="Calibri" w:cs="Lucida Sans Unicode"/>
        </w:rPr>
        <w:t>financiranj</w:t>
      </w:r>
      <w:r w:rsidR="006F66C4" w:rsidRPr="00B5659B">
        <w:rPr>
          <w:rFonts w:eastAsia="Calibri" w:cs="Lucida Sans Unicode"/>
        </w:rPr>
        <w:t>a</w:t>
      </w:r>
      <w:r w:rsidR="00F32227" w:rsidRPr="00B5659B">
        <w:rPr>
          <w:rFonts w:eastAsia="Calibri" w:cs="Lucida Sans Unicode"/>
        </w:rPr>
        <w:t xml:space="preserve"> na</w:t>
      </w:r>
      <w:r w:rsidR="00F32227" w:rsidRPr="00B24A13">
        <w:rPr>
          <w:rFonts w:eastAsia="Calibri" w:cs="Lucida Sans Unicode"/>
        </w:rPr>
        <w:t xml:space="preserve">cionalne komponente projekta </w:t>
      </w:r>
      <w:r w:rsidR="001176A8">
        <w:rPr>
          <w:rFonts w:eastAsia="Calibri" w:cs="Lucida Sans Unicode"/>
        </w:rPr>
        <w:t>koju osiguravaju</w:t>
      </w:r>
      <w:r w:rsidR="00F32227" w:rsidRPr="00C172BC">
        <w:rPr>
          <w:rFonts w:eastAsia="Calibri" w:cs="Lucida Sans Unicode"/>
        </w:rPr>
        <w:t xml:space="preserve"> Hrvatsk</w:t>
      </w:r>
      <w:r w:rsidR="001176A8">
        <w:rPr>
          <w:rFonts w:eastAsia="Calibri" w:cs="Lucida Sans Unicode"/>
        </w:rPr>
        <w:t xml:space="preserve">e </w:t>
      </w:r>
      <w:r w:rsidR="00F32227" w:rsidRPr="00C172BC">
        <w:rPr>
          <w:rFonts w:eastAsia="Calibri" w:cs="Lucida Sans Unicode"/>
        </w:rPr>
        <w:t>vod</w:t>
      </w:r>
      <w:r w:rsidR="001176A8">
        <w:rPr>
          <w:rFonts w:eastAsia="Calibri" w:cs="Lucida Sans Unicode"/>
        </w:rPr>
        <w:t>e.</w:t>
      </w:r>
      <w:r w:rsidR="00F32227" w:rsidRPr="00C172BC">
        <w:rPr>
          <w:rFonts w:eastAsia="Calibri" w:cs="Lucida Sans Unicode"/>
        </w:rPr>
        <w:t xml:space="preserve"> </w:t>
      </w:r>
    </w:p>
    <w:p w14:paraId="0781B156" w14:textId="77777777" w:rsidR="00523662" w:rsidRPr="00C14B9F" w:rsidRDefault="00523662" w:rsidP="00C14C61">
      <w:pPr>
        <w:spacing w:before="240" w:after="0" w:line="240" w:lineRule="auto"/>
        <w:jc w:val="both"/>
        <w:rPr>
          <w:rFonts w:eastAsia="Calibri" w:cs="Lucida Sans Unicode"/>
        </w:rPr>
      </w:pPr>
      <w:r w:rsidRPr="00C14B9F">
        <w:rPr>
          <w:rFonts w:eastAsia="Calibri" w:cs="Lucida Sans Unicode"/>
        </w:rPr>
        <w:t xml:space="preserve">Ugovor o dodjeli bespovratnih sredstava potpisuju čelnici ili druge službeno ovlaštene osobe svake strane. Ugovor o dodjeli bespovratnih sredstava stupa na snagu danom </w:t>
      </w:r>
      <w:r w:rsidR="00C501E4" w:rsidRPr="00C14B9F">
        <w:rPr>
          <w:rFonts w:eastAsia="Calibri" w:cs="Lucida Sans Unicode"/>
        </w:rPr>
        <w:t>potpisa posljednjeg potpisnika ugovora</w:t>
      </w:r>
      <w:r w:rsidRPr="00C14B9F">
        <w:rPr>
          <w:rFonts w:eastAsia="Calibri" w:cs="Lucida Sans Unicode"/>
        </w:rPr>
        <w:t xml:space="preserve">. </w:t>
      </w:r>
    </w:p>
    <w:p w14:paraId="157CE3F2" w14:textId="77777777" w:rsidR="005A3A30" w:rsidRDefault="00A57D05" w:rsidP="00CD14F4">
      <w:pPr>
        <w:pStyle w:val="Naslov1"/>
        <w:numPr>
          <w:ilvl w:val="0"/>
          <w:numId w:val="18"/>
        </w:numPr>
        <w:rPr>
          <w:bCs w:val="0"/>
        </w:rPr>
      </w:pPr>
      <w:bookmarkStart w:id="471" w:name="_Toc116047758"/>
      <w:r w:rsidRPr="00B16140">
        <w:rPr>
          <w:bCs w:val="0"/>
        </w:rPr>
        <w:t>Odredbe koje se odnose na provedbu projekta</w:t>
      </w:r>
      <w:bookmarkEnd w:id="471"/>
      <w:r w:rsidRPr="00B16140">
        <w:rPr>
          <w:bCs w:val="0"/>
        </w:rPr>
        <w:t xml:space="preserve"> </w:t>
      </w:r>
    </w:p>
    <w:p w14:paraId="73417B20" w14:textId="77777777" w:rsidR="00123F0A" w:rsidRPr="00123F0A" w:rsidRDefault="00123F0A" w:rsidP="00123F0A"/>
    <w:p w14:paraId="321D6E04" w14:textId="77777777" w:rsidR="00123F0A" w:rsidRPr="00123F0A" w:rsidRDefault="00123F0A" w:rsidP="00CD14F4">
      <w:pPr>
        <w:pStyle w:val="Odlomakpopisa"/>
        <w:keepNext/>
        <w:keepLines/>
        <w:numPr>
          <w:ilvl w:val="0"/>
          <w:numId w:val="20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4"/>
          <w:szCs w:val="24"/>
        </w:rPr>
      </w:pPr>
      <w:bookmarkStart w:id="472" w:name="_Toc84194389"/>
      <w:bookmarkStart w:id="473" w:name="_Toc84194647"/>
      <w:bookmarkStart w:id="474" w:name="_Toc88511522"/>
      <w:bookmarkStart w:id="475" w:name="_Toc88514050"/>
      <w:bookmarkStart w:id="476" w:name="_Toc94607386"/>
      <w:bookmarkStart w:id="477" w:name="_Toc97626387"/>
      <w:bookmarkStart w:id="478" w:name="_Toc99541140"/>
      <w:bookmarkStart w:id="479" w:name="_Toc99541182"/>
      <w:bookmarkStart w:id="480" w:name="_Toc116025073"/>
      <w:bookmarkStart w:id="481" w:name="_Toc116040365"/>
      <w:bookmarkStart w:id="482" w:name="_Toc116040496"/>
      <w:bookmarkStart w:id="483" w:name="_Toc116040536"/>
      <w:bookmarkStart w:id="484" w:name="_Toc116047759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</w:p>
    <w:p w14:paraId="2E125ECE" w14:textId="77777777" w:rsidR="005A3A30" w:rsidRPr="00123F0A" w:rsidRDefault="00FB0594" w:rsidP="00CD14F4">
      <w:pPr>
        <w:pStyle w:val="Naslov2"/>
        <w:numPr>
          <w:ilvl w:val="1"/>
          <w:numId w:val="20"/>
        </w:numPr>
        <w:rPr>
          <w:sz w:val="24"/>
          <w:szCs w:val="24"/>
        </w:rPr>
      </w:pPr>
      <w:r w:rsidRPr="00123F0A">
        <w:rPr>
          <w:sz w:val="24"/>
          <w:szCs w:val="24"/>
        </w:rPr>
        <w:t xml:space="preserve"> </w:t>
      </w:r>
      <w:bookmarkStart w:id="485" w:name="_Toc116047760"/>
      <w:r w:rsidRPr="00123F0A">
        <w:rPr>
          <w:sz w:val="24"/>
          <w:szCs w:val="24"/>
        </w:rPr>
        <w:t xml:space="preserve">Razdoblje </w:t>
      </w:r>
      <w:r w:rsidR="005A3A30" w:rsidRPr="00123F0A">
        <w:rPr>
          <w:sz w:val="24"/>
          <w:szCs w:val="24"/>
        </w:rPr>
        <w:t>provedbe</w:t>
      </w:r>
      <w:bookmarkEnd w:id="485"/>
    </w:p>
    <w:p w14:paraId="11CBC607" w14:textId="77777777" w:rsidR="00123F0A" w:rsidRDefault="00123F0A" w:rsidP="00123F0A">
      <w:pPr>
        <w:spacing w:after="0"/>
        <w:jc w:val="both"/>
      </w:pPr>
    </w:p>
    <w:p w14:paraId="5178AF11" w14:textId="77777777" w:rsidR="000C5A76" w:rsidRDefault="00604BED" w:rsidP="007D2DD4">
      <w:pPr>
        <w:jc w:val="both"/>
      </w:pPr>
      <w:r w:rsidRPr="00C14B9F">
        <w:t xml:space="preserve">Od trenutka potpisivanja Ugovora </w:t>
      </w:r>
      <w:r w:rsidR="00C501E4" w:rsidRPr="00C14B9F">
        <w:t>o dodjeli bespovratnih sredstava za odobreni projekt</w:t>
      </w:r>
      <w:r w:rsidRPr="00C14B9F">
        <w:t>, prijavitelj projekta postaje „Korisnik“ i preuzima</w:t>
      </w:r>
      <w:r w:rsidRPr="00C14B9F">
        <w:rPr>
          <w:b/>
        </w:rPr>
        <w:t xml:space="preserve"> </w:t>
      </w:r>
      <w:r w:rsidRPr="00C14B9F">
        <w:t xml:space="preserve">sve odgovornosti korisnika, </w:t>
      </w:r>
      <w:r w:rsidR="00746776" w:rsidRPr="00C14B9F">
        <w:t xml:space="preserve">Razdoblje provedbe projekta bit će utvrđeno u posebnim uvjetima Ugovora o dodjeli bespovratnih sredstava. Projekt mora biti završen, odnosno svi radovi i usluge moraju biti izvršeni i proizvodi </w:t>
      </w:r>
      <w:r w:rsidR="00746776" w:rsidRPr="00C172BC">
        <w:t xml:space="preserve">isporučeni, a </w:t>
      </w:r>
      <w:r w:rsidR="00746776" w:rsidRPr="007D2DD4">
        <w:t>prihvatljivi troškovi nastati  do kraja naznačenog razdoblja provedbe</w:t>
      </w:r>
      <w:r w:rsidR="007E1625" w:rsidRPr="007D2DD4">
        <w:t>, a najkasnije do 31.12.2025</w:t>
      </w:r>
      <w:r w:rsidR="00746776" w:rsidRPr="007D2DD4">
        <w:t xml:space="preserve">. Po isteku </w:t>
      </w:r>
      <w:r w:rsidR="007E1625" w:rsidRPr="007D2DD4">
        <w:t xml:space="preserve">navedenog roka </w:t>
      </w:r>
      <w:r w:rsidR="00746776" w:rsidRPr="007D2DD4">
        <w:t>prema Korisniku se neće vršiti nikakva plaćanja</w:t>
      </w:r>
      <w:r w:rsidR="007E1625" w:rsidRPr="007D2DD4">
        <w:t>.</w:t>
      </w:r>
      <w:r w:rsidR="00C501E4" w:rsidRPr="007D2DD4">
        <w:t xml:space="preserve"> </w:t>
      </w:r>
    </w:p>
    <w:p w14:paraId="1DE105AE" w14:textId="77777777" w:rsidR="005A3A30" w:rsidRPr="007D2DD4" w:rsidRDefault="005A3A30" w:rsidP="007D2DD4">
      <w:pPr>
        <w:jc w:val="both"/>
        <w:rPr>
          <w:b/>
        </w:rPr>
      </w:pPr>
      <w:r w:rsidRPr="007D2DD4">
        <w:rPr>
          <w:b/>
        </w:rPr>
        <w:t>Provjere upravljanja projektom</w:t>
      </w:r>
    </w:p>
    <w:p w14:paraId="5CA3AA44" w14:textId="77777777" w:rsidR="0010401C" w:rsidRPr="00C14B9F" w:rsidRDefault="0010401C" w:rsidP="00816EF2">
      <w:pPr>
        <w:jc w:val="both"/>
      </w:pPr>
      <w:r w:rsidRPr="00C14B9F">
        <w:t xml:space="preserve">Korisnik mora omogućiti </w:t>
      </w:r>
      <w:r w:rsidR="00BF3317">
        <w:t xml:space="preserve">relevantnim nadležnim </w:t>
      </w:r>
      <w:r w:rsidR="00BF3317" w:rsidRPr="00C172BC">
        <w:t>tijelima RH</w:t>
      </w:r>
      <w:r w:rsidR="00BF3317" w:rsidRPr="00B5659B">
        <w:t xml:space="preserve"> i EU</w:t>
      </w:r>
      <w:r w:rsidRPr="00B5659B">
        <w:t xml:space="preserve">, provođenje potrebnih provjera, pregledavanjem dokumenata, </w:t>
      </w:r>
      <w:r w:rsidR="008766B2" w:rsidRPr="00B5659B">
        <w:t xml:space="preserve">izradom </w:t>
      </w:r>
      <w:r w:rsidRPr="00B5659B">
        <w:t>preslika tih dokumenata ili vršenjem provjera na licu mjesta (sa ili bez prethodne najave), praćenje provedbe projekta i vrš</w:t>
      </w:r>
      <w:r w:rsidRPr="00F70EBA">
        <w:t>enje postupka pune revizije, ako je potrebno, na temelju popratnih dokumenata za račune, računovodstvene dokumentacije i bilo kojih drugih dokumenata relevantnih za financiranje projekta</w:t>
      </w:r>
      <w:r w:rsidRPr="007D2DD4">
        <w:t xml:space="preserve">. Ove provjere mogu se vršiti do 5 godina nakon zatvaranja </w:t>
      </w:r>
      <w:r w:rsidR="00FE69D8" w:rsidRPr="007D2DD4">
        <w:t xml:space="preserve">NPOO u okviru kojeg se  </w:t>
      </w:r>
      <w:r w:rsidRPr="007D2DD4">
        <w:t xml:space="preserve"> projekt sufinancira, osim ako u Posebnim uvjetima Ugovora nije drugačije određeno</w:t>
      </w:r>
      <w:r w:rsidRPr="00C172BC">
        <w:t>.</w:t>
      </w:r>
    </w:p>
    <w:p w14:paraId="0DC7EC8A" w14:textId="77777777" w:rsidR="008766B2" w:rsidRDefault="0010401C" w:rsidP="00C14C61">
      <w:pPr>
        <w:spacing w:before="240" w:after="0" w:line="240" w:lineRule="auto"/>
        <w:jc w:val="both"/>
      </w:pPr>
      <w:r w:rsidRPr="00C14B9F">
        <w:t xml:space="preserve">Dokumenti moraju biti lako dostupni i spremljeni tako da olakšaju provjeru, a Korisnik mora obavijestiti </w:t>
      </w:r>
      <w:r w:rsidR="00AE5B49">
        <w:t>NT</w:t>
      </w:r>
      <w:r w:rsidR="00D96CB1">
        <w:t xml:space="preserve"> i </w:t>
      </w:r>
      <w:r w:rsidRPr="00C14B9F">
        <w:t>PT o točnom mjestu na kojem se čuvaju</w:t>
      </w:r>
    </w:p>
    <w:p w14:paraId="49CA2AF2" w14:textId="77777777" w:rsidR="0094254D" w:rsidRPr="00C14B9F" w:rsidRDefault="0094254D" w:rsidP="00C14C61">
      <w:pPr>
        <w:spacing w:before="240" w:after="0" w:line="240" w:lineRule="auto"/>
        <w:jc w:val="both"/>
      </w:pPr>
    </w:p>
    <w:p w14:paraId="6BDE6452" w14:textId="77777777" w:rsidR="005A3A30" w:rsidRPr="0094254D" w:rsidRDefault="005A3A30" w:rsidP="00CD14F4">
      <w:pPr>
        <w:pStyle w:val="Naslov2"/>
        <w:numPr>
          <w:ilvl w:val="1"/>
          <w:numId w:val="20"/>
        </w:numPr>
        <w:rPr>
          <w:sz w:val="24"/>
          <w:szCs w:val="24"/>
        </w:rPr>
      </w:pPr>
      <w:bookmarkStart w:id="486" w:name="_Toc116047761"/>
      <w:r w:rsidRPr="0094254D">
        <w:rPr>
          <w:sz w:val="24"/>
          <w:szCs w:val="24"/>
        </w:rPr>
        <w:t>Podnošenje zahtjeva za nadoknadom i povrat sredstava</w:t>
      </w:r>
      <w:bookmarkEnd w:id="486"/>
    </w:p>
    <w:p w14:paraId="4DBB98E5" w14:textId="77777777" w:rsidR="00197C5B" w:rsidRPr="007D2DD4" w:rsidRDefault="00197C5B" w:rsidP="00816EF2">
      <w:pPr>
        <w:jc w:val="both"/>
      </w:pPr>
      <w:r w:rsidRPr="007D2DD4">
        <w:t>U skladu s općim i posebnim uvjetima Ugovora o dodjeli bespovratnih sredstava sva p</w:t>
      </w:r>
      <w:r w:rsidRPr="007D2DD4">
        <w:rPr>
          <w:rFonts w:cs="Calibri"/>
        </w:rPr>
        <w:t>laćanja Korisniku obavljati će se preko PT</w:t>
      </w:r>
      <w:r w:rsidRPr="007D2DD4">
        <w:t xml:space="preserve">. Plaćanje prihvatljivih troškova iz bespovratnih sredstava projekta Korisnik potražuje podnošenjem Zahtjeva za nadoknadom sredstava PT-u . Zahtjev podnesen sukladno Ugovoru </w:t>
      </w:r>
      <w:r w:rsidRPr="007D2DD4">
        <w:lastRenderedPageBreak/>
        <w:t>o dodjeli bespovratnih sredstava po isteku razdoblja provedbe projekta smatra se Završnim zahtjevom za nadoknadom sredstava. Korisnik je obvezan dostaviti PT-u  Početni plan zahtjeva za nadoknadom sredstava, u roku od 10 dana od dana zaprimanja obrasca koji mu u navedenu svrhu dostavlja PT.</w:t>
      </w:r>
    </w:p>
    <w:p w14:paraId="30E573D1" w14:textId="77777777" w:rsidR="00197C5B" w:rsidRPr="007D2DD4" w:rsidRDefault="00197C5B" w:rsidP="00C14C61">
      <w:pPr>
        <w:spacing w:before="240" w:after="0" w:line="240" w:lineRule="auto"/>
        <w:jc w:val="both"/>
      </w:pPr>
      <w:r w:rsidRPr="007D2DD4">
        <w:t>Zahtjev za nadoknadom sredstava podnosi se u pisanom</w:t>
      </w:r>
      <w:r w:rsidR="00EB422E" w:rsidRPr="007D2DD4">
        <w:t xml:space="preserve"> obliku</w:t>
      </w:r>
      <w:r w:rsidRPr="007D2DD4">
        <w:t xml:space="preserve"> i</w:t>
      </w:r>
      <w:r w:rsidR="0061322E" w:rsidRPr="007D2DD4">
        <w:t>li</w:t>
      </w:r>
      <w:r w:rsidRPr="007D2DD4">
        <w:t xml:space="preserve"> </w:t>
      </w:r>
      <w:r w:rsidR="0061322E" w:rsidRPr="007D2DD4">
        <w:t xml:space="preserve">kroz </w:t>
      </w:r>
      <w:r w:rsidR="0061322E" w:rsidRPr="00F0043B">
        <w:t xml:space="preserve">sustav </w:t>
      </w:r>
      <w:proofErr w:type="spellStart"/>
      <w:r w:rsidR="00F0043B" w:rsidRPr="00F0043B">
        <w:t>e</w:t>
      </w:r>
      <w:r w:rsidR="00F0043B">
        <w:t>NPOO</w:t>
      </w:r>
      <w:proofErr w:type="spellEnd"/>
      <w:r w:rsidR="00F0043B" w:rsidRPr="00F0043B">
        <w:t xml:space="preserve"> </w:t>
      </w:r>
      <w:r w:rsidR="0061322E" w:rsidRPr="00F0043B">
        <w:t>(</w:t>
      </w:r>
      <w:r w:rsidR="0061322E" w:rsidRPr="007D2DD4">
        <w:t>ovisno što je primjenjivo)</w:t>
      </w:r>
      <w:r w:rsidRPr="007D2DD4">
        <w:t>, a potpisuje ga i ovjerava ovlaštena osoba Korisnika te, ako funkcionalnosti sustava PT- a  i korisnika to podržavaju, može sadržavati elektronski potpis. Zahtjevi za nadoknadom sredstava podnose se sukladno Ugovoru o dodjeli bespovratnih sredstava tijekom razdoblja provedbe projekta te po isteku navedenog razdoblja</w:t>
      </w:r>
      <w:r w:rsidR="00996B6F" w:rsidRPr="007D2DD4">
        <w:t>.</w:t>
      </w:r>
      <w:r w:rsidRPr="007D2DD4">
        <w:t xml:space="preserve"> Ako je tako utvrđeno u Posebnim uvjetima, Korisnik može dostavljati Zahtjeve za nadoknadom sredstava češće od dinamike predviđene Ugovorom.</w:t>
      </w:r>
    </w:p>
    <w:p w14:paraId="6D98DE9B" w14:textId="77777777" w:rsidR="0010401C" w:rsidRPr="007D2DD4" w:rsidRDefault="0010401C" w:rsidP="00C14C61">
      <w:pPr>
        <w:spacing w:before="240" w:after="0" w:line="240" w:lineRule="auto"/>
        <w:jc w:val="both"/>
      </w:pPr>
      <w:r w:rsidRPr="007D2DD4">
        <w:t xml:space="preserve">Zahtjevi za nadoknadom sredstava moraju biti popraćeni odgovarajućom dokumentacijom o nastalim i potraživanim prihvatljivim troškovima projekta, odnosno ugovorima o nabavi (robe, radova, usluga), računima izvođača radova i dobavljača, potvrdama o prihvatu (robe, radova, usluga), evidencijama radnog vremena i platnim listama, putnim kartama, potvrdama, popisom i preslikama ostalih popratnih dokumenata koji dokazuju prihvatljivost troškova (dokumenti nabave, izmjene ugovora o nabavi, tehnička projektna dokumentacija, građevinske dozvole, dokaz o promidžbenim aktivnostima (članci, fotografije, itd.)), popis sudionika, studije, certifikati, revizorsko izvješće (ako je primjenjivo) i drugim dokumentima koji opravdavaju nastali trošak. </w:t>
      </w:r>
    </w:p>
    <w:p w14:paraId="1CA0DDAB" w14:textId="77777777" w:rsidR="0010401C" w:rsidRPr="007D2DD4" w:rsidRDefault="0010401C" w:rsidP="00C14C61">
      <w:pPr>
        <w:spacing w:before="240" w:after="0" w:line="240" w:lineRule="auto"/>
        <w:jc w:val="both"/>
      </w:pPr>
      <w:r w:rsidRPr="007D2DD4">
        <w:t>U slučaju da se trošak potražuje metodom nadoknade u skladu s člankom 15. Općih uvjeta</w:t>
      </w:r>
      <w:r w:rsidR="008766B2" w:rsidRPr="007D2DD4">
        <w:t xml:space="preserve"> Ugovora o dodjeli bespovratnih sredstava</w:t>
      </w:r>
      <w:r w:rsidRPr="007D2DD4">
        <w:t xml:space="preserve">, uz Zahtjev za nadoknadom sredstava, podnosi se dokumentarni dokaz o izvršenim uplatama za nastale troškove (nalozi za plaćanje, bankovni izvadci, potvrde o gotovinskim plaćanjima, isplatnice, potvrde o izvršenoj uplati na temelju naloga za plaćanje Državnoj riznici ili drugi odgovarajući dokaz). </w:t>
      </w:r>
    </w:p>
    <w:p w14:paraId="62649840" w14:textId="77777777" w:rsidR="0010401C" w:rsidRPr="007D2DD4" w:rsidRDefault="0010401C" w:rsidP="00C14C61">
      <w:pPr>
        <w:spacing w:before="240" w:after="0" w:line="240" w:lineRule="auto"/>
        <w:jc w:val="both"/>
      </w:pPr>
      <w:r w:rsidRPr="007D2DD4">
        <w:t>U slučaju da se trošak potražuje metodom plaćanja u skladu s člankom 15. Općih uvjeta</w:t>
      </w:r>
      <w:r w:rsidR="008766B2" w:rsidRPr="007D2DD4">
        <w:t xml:space="preserve"> Ugovora o dodjeli bespovratnih sredstava</w:t>
      </w:r>
      <w:r w:rsidRPr="007D2DD4">
        <w:t xml:space="preserve">, dokumentarni dokaz o plaćanju prihvatljivih troškova mora se podnijeti PT-u , nakon što se izvrše isplate dobavljačima/izvođačima/pružateljima usluga, i to najkasnije u roku od 10 dana od dana primitka uplate sredstava. Ako Korisnik ne dostavi dokumentarni dokaz o plaćanju niti u dodatnom roku koji odredi PT, a koji ne može biti duži od 10 dana,  troškovi će se smatrati neprihvatljivima. </w:t>
      </w:r>
    </w:p>
    <w:p w14:paraId="4831B2C1" w14:textId="77777777" w:rsidR="0010401C" w:rsidRPr="007D2DD4" w:rsidRDefault="00A00727" w:rsidP="00C14C61">
      <w:pPr>
        <w:spacing w:before="240" w:after="0" w:line="240" w:lineRule="auto"/>
        <w:jc w:val="both"/>
      </w:pPr>
      <w:r w:rsidRPr="007D2DD4">
        <w:t>P</w:t>
      </w:r>
      <w:r w:rsidR="0010401C" w:rsidRPr="007D2DD4">
        <w:t>rvim Zahtjevom za nadoknadom sredstava Korisnik potražuje troškove nastale prije datuma sklapanja Ugovora</w:t>
      </w:r>
      <w:r w:rsidR="008766B2" w:rsidRPr="007D2DD4">
        <w:t xml:space="preserve"> o dodjeli bespovratnih sredstava</w:t>
      </w:r>
      <w:r w:rsidR="0010401C" w:rsidRPr="007D2DD4">
        <w:t xml:space="preserve">, a unutar razdoblja prihvatljivosti izdataka, izvještavajući o svim aktivnostima koje su završile prije datuma sklapanja Ugovora </w:t>
      </w:r>
      <w:r w:rsidR="008766B2" w:rsidRPr="007D2DD4">
        <w:t xml:space="preserve">o dodjeli bespovratnih sredstava </w:t>
      </w:r>
      <w:r w:rsidR="0010401C" w:rsidRPr="007D2DD4">
        <w:t xml:space="preserve">ili su se počele provoditi prije datuma sklapanja </w:t>
      </w:r>
      <w:r w:rsidR="008766B2" w:rsidRPr="007D2DD4">
        <w:t>istog</w:t>
      </w:r>
      <w:r w:rsidR="0010401C" w:rsidRPr="007D2DD4">
        <w:t>.</w:t>
      </w:r>
    </w:p>
    <w:p w14:paraId="35A37858" w14:textId="77777777" w:rsidR="007411B2" w:rsidRPr="007D2DD4" w:rsidRDefault="007411B2" w:rsidP="00C14C61">
      <w:pPr>
        <w:spacing w:before="240" w:after="0" w:line="240" w:lineRule="auto"/>
        <w:jc w:val="both"/>
        <w:rPr>
          <w:b/>
        </w:rPr>
      </w:pPr>
      <w:r w:rsidRPr="007D2DD4">
        <w:rPr>
          <w:b/>
        </w:rPr>
        <w:t>Povrat sredstava</w:t>
      </w:r>
    </w:p>
    <w:p w14:paraId="5B4CA6D4" w14:textId="77777777" w:rsidR="0010401C" w:rsidRPr="007D2DD4" w:rsidRDefault="0010401C" w:rsidP="00C14C61">
      <w:pPr>
        <w:spacing w:before="240" w:after="0" w:line="240" w:lineRule="auto"/>
        <w:jc w:val="both"/>
      </w:pPr>
      <w:r w:rsidRPr="007D2DD4">
        <w:t xml:space="preserve">Korisnik se obvezuje vratiti sve preplaćene iznose u roku od 60 dana od dana primitka Odluke o povratu, odnosno od dana dostave obavijesti kojom </w:t>
      </w:r>
      <w:r w:rsidR="00AE5B49">
        <w:t>NT</w:t>
      </w:r>
      <w:r w:rsidRPr="007D2DD4">
        <w:t xml:space="preserve"> zahtijeva od Korisnika plaćanje dugovanog iznosa. Uz iznimku navedenu u točki </w:t>
      </w:r>
      <w:r w:rsidR="007411B2" w:rsidRPr="007D2DD4">
        <w:t xml:space="preserve"> </w:t>
      </w:r>
      <w:r w:rsidRPr="007D2DD4">
        <w:t>18.6. Općih uvjeta</w:t>
      </w:r>
      <w:r w:rsidR="00403E89" w:rsidRPr="007D2DD4">
        <w:t xml:space="preserve"> Ugovora o dodjeli bespovratnih sredstava</w:t>
      </w:r>
      <w:r w:rsidRPr="007D2DD4">
        <w:t xml:space="preserve">, ako Korisnik ne izvrši uplatu u roku navedenom u Odluci o povratu, zatezna kamata ostvaruje se tijekom vremena koje protekne između roka za plaćanje koji je odredio </w:t>
      </w:r>
      <w:r w:rsidR="00AE5B49">
        <w:t>NT</w:t>
      </w:r>
      <w:r w:rsidRPr="007D2DD4">
        <w:t xml:space="preserve">, i datuma kad je predmetna uplata izvršena. Sve djelomične uplate prvo nadoknađuju trošak kamate. Iznosi koje Korisnik treba vratiti </w:t>
      </w:r>
      <w:r w:rsidR="00AE5B49">
        <w:t>NT</w:t>
      </w:r>
      <w:r w:rsidRPr="007D2DD4">
        <w:t xml:space="preserve"> može prebiti s iznosima dugovanja prema Korisniku. Ugovorne strane mogu dogovoriti obročno plaćanje. Bankovne naknade nastale izvršavanjem povrata sredstava po Ugovoru snosi Korisnik.</w:t>
      </w:r>
    </w:p>
    <w:p w14:paraId="26A8EB35" w14:textId="77777777" w:rsidR="00862A80" w:rsidRDefault="0010401C" w:rsidP="00347499">
      <w:pPr>
        <w:spacing w:before="240" w:after="0" w:line="240" w:lineRule="auto"/>
        <w:jc w:val="both"/>
      </w:pPr>
      <w:r w:rsidRPr="007D2DD4">
        <w:lastRenderedPageBreak/>
        <w:t xml:space="preserve">U slučaju povrata nezakonitih državnih potpora, kamata se obračunava u skladu sa zahtjevima utvrđenim u pravilima o državnim potporama kojima se utvrđuju detaljna pravila za primjenu članka 107. UFEU-a. U slučaju pogrešaka, nepravilnosti i prijevara utvrđenih u Korisnikovu postupanju, Korisnik pristaje da mu PT odredi financijske korekcije ili, ako je primjenjivo, ekstrapolirane financijske korekcije, primjenjujući pri </w:t>
      </w:r>
      <w:r w:rsidRPr="0094254D">
        <w:t xml:space="preserve">tome </w:t>
      </w:r>
      <w:r w:rsidR="00F46170" w:rsidRPr="0094254D">
        <w:t xml:space="preserve">propise, upute i smjernice Europske komisije </w:t>
      </w:r>
      <w:r w:rsidRPr="0094254D">
        <w:t xml:space="preserve">koje se u pogledu određivanja financijskih korekcija primjenjuju na države članice Europske unije, ili </w:t>
      </w:r>
      <w:r w:rsidR="00F46170" w:rsidRPr="0094254D">
        <w:t>nacionalne akte</w:t>
      </w:r>
      <w:r w:rsidRPr="007D2DD4">
        <w:t xml:space="preserve"> kojima se uređuje navedeno područje.</w:t>
      </w:r>
      <w:bookmarkStart w:id="487" w:name="_Toc77253574"/>
      <w:bookmarkStart w:id="488" w:name="_Toc77253962"/>
      <w:bookmarkStart w:id="489" w:name="_Toc77336406"/>
      <w:bookmarkStart w:id="490" w:name="_Toc77253579"/>
      <w:bookmarkStart w:id="491" w:name="_Toc77253967"/>
      <w:bookmarkStart w:id="492" w:name="_Toc77336411"/>
      <w:bookmarkStart w:id="493" w:name="_Toc77253580"/>
      <w:bookmarkStart w:id="494" w:name="_Toc77253968"/>
      <w:bookmarkStart w:id="495" w:name="_Toc77336412"/>
      <w:bookmarkStart w:id="496" w:name="_Toc77253581"/>
      <w:bookmarkStart w:id="497" w:name="_Toc77253969"/>
      <w:bookmarkStart w:id="498" w:name="_Toc77336413"/>
      <w:bookmarkStart w:id="499" w:name="_Toc77253583"/>
      <w:bookmarkStart w:id="500" w:name="_Toc77253971"/>
      <w:bookmarkStart w:id="501" w:name="_Toc77336415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</w:p>
    <w:p w14:paraId="39542214" w14:textId="77777777" w:rsidR="004411D4" w:rsidRDefault="004411D4" w:rsidP="00347499">
      <w:pPr>
        <w:spacing w:before="240" w:after="0" w:line="240" w:lineRule="auto"/>
        <w:jc w:val="both"/>
      </w:pPr>
    </w:p>
    <w:p w14:paraId="6BAC1A3A" w14:textId="77777777" w:rsidR="004411D4" w:rsidRPr="00E5194C" w:rsidRDefault="004411D4" w:rsidP="00E5194C">
      <w:pPr>
        <w:pStyle w:val="Naslov2"/>
        <w:numPr>
          <w:ilvl w:val="1"/>
          <w:numId w:val="20"/>
        </w:numPr>
        <w:rPr>
          <w:sz w:val="24"/>
          <w:szCs w:val="24"/>
        </w:rPr>
      </w:pPr>
      <w:bookmarkStart w:id="502" w:name="_Toc116047762"/>
      <w:r w:rsidRPr="00E5194C">
        <w:rPr>
          <w:sz w:val="24"/>
          <w:szCs w:val="24"/>
        </w:rPr>
        <w:t>Informiranje i vidljivost</w:t>
      </w:r>
      <w:bookmarkEnd w:id="502"/>
      <w:r w:rsidRPr="00E5194C">
        <w:rPr>
          <w:sz w:val="24"/>
          <w:szCs w:val="24"/>
        </w:rPr>
        <w:t xml:space="preserve"> </w:t>
      </w:r>
    </w:p>
    <w:p w14:paraId="44770F6B" w14:textId="77777777" w:rsidR="004411D4" w:rsidRDefault="004411D4" w:rsidP="004411D4">
      <w:pPr>
        <w:spacing w:before="240" w:after="0" w:line="240" w:lineRule="auto"/>
        <w:jc w:val="both"/>
      </w:pPr>
      <w:r>
        <w:t>Korisnik je dužan uvažavati podrijetlo i osigurati vidljivost sr</w:t>
      </w:r>
      <w:r w:rsidR="0023438B">
        <w:t xml:space="preserve">edstava Unije u okviru NPOO-a. </w:t>
      </w:r>
    </w:p>
    <w:p w14:paraId="26974886" w14:textId="77777777" w:rsidR="004411D4" w:rsidRDefault="004411D4" w:rsidP="004411D4">
      <w:pPr>
        <w:spacing w:before="240" w:after="0" w:line="240" w:lineRule="auto"/>
        <w:jc w:val="both"/>
      </w:pPr>
      <w:r>
        <w:t xml:space="preserve">Potrebno je osigurati mjere vidljivosti kako bi se osiguralo pružanje koherentnih, djelotvornih i razmjernih ciljanih informacija različitoj publici, među ostalima medijima i javnosti. Pri tome je korisnik  dužan,  gdje je to primjenjivo, ispravno i vidljivo,  prikazati u svim komunikacijskim aktivnostima amblem EU-a s odgovarajućom izjavom o financiranju (koja glasi: „Financira Europska unija – </w:t>
      </w:r>
      <w:proofErr w:type="spellStart"/>
      <w:r>
        <w:t>NextGenerationEU</w:t>
      </w:r>
      <w:proofErr w:type="spellEnd"/>
      <w:r>
        <w:t>”), uzimajući u obzir i:</w:t>
      </w:r>
    </w:p>
    <w:p w14:paraId="14C60F8E" w14:textId="77777777" w:rsidR="004411D4" w:rsidRDefault="004411D4" w:rsidP="004411D4">
      <w:pPr>
        <w:spacing w:before="240" w:after="0" w:line="240" w:lineRule="auto"/>
        <w:jc w:val="both"/>
      </w:pPr>
      <w:r>
        <w:t>•</w:t>
      </w:r>
      <w:r>
        <w:tab/>
        <w:t xml:space="preserve">Kada se prikazuje zajedno s drugim logotipom, amblem Europske unije mora biti prikazan barem jednako istaknuto i vidljivo kao i drugi logotipi. Amblem mora ostati zaseban i odvojen i ne može se mijenjati dodavanjem drugih vizualnih oznaka, </w:t>
      </w:r>
      <w:proofErr w:type="spellStart"/>
      <w:r>
        <w:t>brendova</w:t>
      </w:r>
      <w:proofErr w:type="spellEnd"/>
      <w:r>
        <w:t xml:space="preserve"> ili teksta. Osim ovog amblema, nikakav drugi vizualni identitet ni logotip ne smiju se koristiti za isticanje potpore EU.</w:t>
      </w:r>
    </w:p>
    <w:p w14:paraId="0D4F6A05" w14:textId="77777777" w:rsidR="004411D4" w:rsidRDefault="004411D4" w:rsidP="004411D4">
      <w:pPr>
        <w:spacing w:before="240" w:after="0" w:line="240" w:lineRule="auto"/>
        <w:jc w:val="both"/>
      </w:pPr>
      <w:r>
        <w:t>•</w:t>
      </w:r>
      <w:r>
        <w:tab/>
        <w:t xml:space="preserve">Kada je to primjenjivo, država članica dužna je navesti sljedeće odricanje od odgovornosti: „Financira Europska unija – </w:t>
      </w:r>
      <w:proofErr w:type="spellStart"/>
      <w:r>
        <w:t>NextGenerationEU</w:t>
      </w:r>
      <w:proofErr w:type="spellEnd"/>
      <w:r>
        <w:t>. Izneseni stavovi i mišljenja samo su autorova i ne odražavaju nužno službena stajališta Europske unije ili Europske komisije. Ni Europska unija ni Europska komisija ne mogu se</w:t>
      </w:r>
      <w:r w:rsidR="0023438B">
        <w:t xml:space="preserve"> smatrati odgovornima za njih.”</w:t>
      </w:r>
    </w:p>
    <w:p w14:paraId="3AA2F478" w14:textId="77777777" w:rsidR="004411D4" w:rsidRDefault="004411D4" w:rsidP="004411D4">
      <w:pPr>
        <w:spacing w:before="240" w:after="0" w:line="240" w:lineRule="auto"/>
        <w:jc w:val="both"/>
      </w:pPr>
      <w:r>
        <w:t>Osim mjera informiranja i vidljivosti koje korisnik samostalno poduzima u okviru projekta, korisnik je obavezan odazvati se na pozive PT-a i NT-a za sudjelovanje na organiziranim događanjima informiranja i vidljivosti.</w:t>
      </w:r>
    </w:p>
    <w:p w14:paraId="18897158" w14:textId="77777777" w:rsidR="004411D4" w:rsidRPr="00E5194C" w:rsidRDefault="004411D4" w:rsidP="004411D4">
      <w:pPr>
        <w:spacing w:before="240" w:after="0" w:line="240" w:lineRule="auto"/>
        <w:jc w:val="both"/>
        <w:rPr>
          <w:b/>
        </w:rPr>
      </w:pPr>
      <w:r w:rsidRPr="00E5194C">
        <w:rPr>
          <w:b/>
        </w:rPr>
        <w:t>Amblemi i izjava dostupni su na linku:</w:t>
      </w:r>
    </w:p>
    <w:p w14:paraId="6BCDF6F6" w14:textId="77777777" w:rsidR="004411D4" w:rsidRDefault="004411D4" w:rsidP="004411D4">
      <w:pPr>
        <w:spacing w:before="240" w:after="0" w:line="240" w:lineRule="auto"/>
        <w:jc w:val="both"/>
      </w:pPr>
      <w:r>
        <w:t xml:space="preserve">https://ec.europa.eu/regional_policy/en/information/logos_downloadcenter/ </w:t>
      </w:r>
    </w:p>
    <w:p w14:paraId="57882BD5" w14:textId="77777777" w:rsidR="004411D4" w:rsidRDefault="004411D4" w:rsidP="004411D4">
      <w:pPr>
        <w:spacing w:before="240" w:after="0" w:line="240" w:lineRule="auto"/>
        <w:jc w:val="both"/>
      </w:pPr>
      <w:r>
        <w:t>Generator uzoraka: https://www.euinmyregion.eu/generator</w:t>
      </w:r>
      <w:r>
        <w:cr/>
      </w:r>
    </w:p>
    <w:p w14:paraId="1E067CF2" w14:textId="77777777" w:rsidR="00CF07B9" w:rsidRDefault="00CF07B9" w:rsidP="00E5194C">
      <w:pPr>
        <w:pStyle w:val="Naslov2"/>
        <w:numPr>
          <w:ilvl w:val="1"/>
          <w:numId w:val="20"/>
        </w:numPr>
      </w:pPr>
      <w:bookmarkStart w:id="503" w:name="_Toc116047763"/>
      <w:r w:rsidRPr="00E5194C">
        <w:rPr>
          <w:sz w:val="24"/>
          <w:szCs w:val="24"/>
        </w:rPr>
        <w:t>Zaštita osobnih podataka</w:t>
      </w:r>
      <w:bookmarkEnd w:id="503"/>
    </w:p>
    <w:p w14:paraId="79F41F56" w14:textId="77777777" w:rsidR="00CF07B9" w:rsidRPr="009F7FB3" w:rsidRDefault="00CF07B9" w:rsidP="00CF07B9">
      <w:pPr>
        <w:spacing w:after="0"/>
        <w:rPr>
          <w:lang w:val="hr"/>
        </w:rPr>
      </w:pPr>
    </w:p>
    <w:p w14:paraId="256314C3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Zaštita osobnih podataka temelji se na Uredbi (EU) 2016/679 Europskog parlamenta i Vijeća od 27. travnja 2016. o zaštiti pojedinaca u vezi s obradom osobnih podataka i o slobodnom kretanju takvih podataka te o stavljanju izvan snage Direktive 95/46/EZ (Opća uredba o zaštiti podataka), te odredbama Zakona o provedbi Opće uredbe o zaštiti podataka (Narodne novine br. 42/18).</w:t>
      </w:r>
    </w:p>
    <w:p w14:paraId="652053AE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lastRenderedPageBreak/>
        <w:t>Osobni podaci koji se prikupljaju u okviru projektnog prijedloga su podaci prijavitelja, odnosno osobe ovlaštene za zastupanje prijavitelja (opći podaci - ime, prezime, OIB, e-mail adresa, broj telefona. U postupku dodjele primjenjuje se načelo zaštite osobnih podataka u vidu nedostupnosti podataka, kao javnih podataka, koji se odnose na imena osoba koje su uključene u provedbu postupka dodjele kao i imena vanjskih ocjenjivača. U provedbi Ugovora o dodjeli bespovratnih sredstava prikupljaju se i podaci dionika u provedbi navedenog ugovora (ime, prezime, OIB, plaća te ostali podaci koji se dostavljaju u sklopu provedbe projekta u obliku priloženih dokumenata u izvještajima, ukoliko se povezani troškovi nadoknađuju kroz predmetni ugovor). Navedeni osobni podaci obrađuju se u svrhu izrade i podnošenja projektnog prijedloga, provedbe postupka dodjele bespovratnih sredstava, sklapanja i izvršavanja ugovora o dodjeli bespovratnih sredstava, provedbe revizije projekta.</w:t>
      </w:r>
    </w:p>
    <w:p w14:paraId="2437280F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Navedeni se osobni podaci mogu razmjenjivati:</w:t>
      </w:r>
    </w:p>
    <w:p w14:paraId="730885DD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 xml:space="preserve">- između tijela sustava za provedbu i praćenje NPOO </w:t>
      </w:r>
    </w:p>
    <w:p w14:paraId="290454E4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- između tijela sustava za provedbu i praćenje NPOO i tijela koja su ovlaštena provoditi reviziju, u skladu s pravnim i institucionalnim okvirom za NPOO (Neovisno revizorsko tijelo, Europska komisija, Europski revizorski sud, OLAF, EPPO i drugi revizor kojeg su ta tijela za navedeno ovlastila).</w:t>
      </w:r>
    </w:p>
    <w:p w14:paraId="26396DFF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 xml:space="preserve">- između tijela sustava za provedbu i praćenje NPOO te osoba koje su ta tijela angažirala/ovlastila za izvršenje usluga vezano uz potrebu ili obvezu obavljanja aktivnosti u okviru njihovih funkcija. </w:t>
      </w:r>
    </w:p>
    <w:p w14:paraId="043D87D6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Pristup osobnim podacima je ograničen samo na osobe koje  obavljaju poslove za koje je pristup osobnim podacima nužan.</w:t>
      </w:r>
    </w:p>
    <w:p w14:paraId="4790D90F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Prijavitelji odnosno korisnici imaju sljedeća prava u zaštiti osobnih podataka:</w:t>
      </w:r>
    </w:p>
    <w:p w14:paraId="1AE3F6C2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- pravo na pristup svojim osobnim podacima, tj. pravo zahtijevati potvrdu obrađuju li se osobni podatci te ako se takvi podatci obrađuju, pravo zahtijevati pristup i informacije o obradi i kopiju osobnih podataka koji se obrađuju</w:t>
      </w:r>
    </w:p>
    <w:p w14:paraId="367E2FF1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 xml:space="preserve">- pravo na ispravak netočnih i nadopunu nepotpunih podataka </w:t>
      </w:r>
    </w:p>
    <w:p w14:paraId="2202049F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- pravo na brisanje osobnih podataka, ako takvi podaci više nisu nužni u odnosu na svrhe za koje su prikupljeni, ako su nezakonito obrađeni, ili nakon isteka roka čuvanja podataka</w:t>
      </w:r>
    </w:p>
    <w:p w14:paraId="427819F5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- pravo na ograničavanje obrade osobnih podataka</w:t>
      </w:r>
    </w:p>
    <w:p w14:paraId="1488AFD0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- pravo uložiti prigovor na obradu osobnih podataka</w:t>
      </w:r>
    </w:p>
    <w:p w14:paraId="5ACD6FF0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>- pravo podnijeti pritužbu Agenciji za zaštitu osobnih podataka.</w:t>
      </w:r>
    </w:p>
    <w:p w14:paraId="164C3EEE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 xml:space="preserve">Osobni podaci čuvaju se dok za navedeno postoji svrha, a najdulje tijekom </w:t>
      </w:r>
      <w:r w:rsidRPr="00D36514">
        <w:t>razdoblja   &lt;…&gt;</w:t>
      </w:r>
      <w:r w:rsidRPr="00E5194C">
        <w:t xml:space="preserve"> </w:t>
      </w:r>
    </w:p>
    <w:p w14:paraId="0616E3CA" w14:textId="77777777" w:rsidR="00CF07B9" w:rsidRPr="00E5194C" w:rsidRDefault="00CF07B9" w:rsidP="00E5194C">
      <w:pPr>
        <w:spacing w:before="240" w:after="0" w:line="240" w:lineRule="auto"/>
        <w:jc w:val="both"/>
      </w:pPr>
      <w:r w:rsidRPr="00E5194C">
        <w:t xml:space="preserve">Pravna osnova za obradu osobnih podataka prikupljenih u svrhu provedbe postupka dodjele bespovratnih sredstava je sklapanje i izvršavanje ugovora o dodjeli bespovratnih sredstava u skladu s točkom b) stavka 1. članka 6. Opće uredbe o zaštiti osobnih podataka. Također, obrada osobnih podataka iz svih utvrđenih svrha nužna je radi poštivanja pravnih obveza voditelja obrade u skladu s točkom c) stavka 1. članka 6. Opće uredbe o zaštiti osobnih podataka te radi izvršavanja zadaće od </w:t>
      </w:r>
      <w:r w:rsidRPr="00E5194C">
        <w:lastRenderedPageBreak/>
        <w:t>javnog interesa i pri izvršavanju službene ovlasti voditelja obrade u skladu s točkom e) stavka 1. članka 6. Opće uredbe o zaštiti osobnih podataka.</w:t>
      </w:r>
    </w:p>
    <w:p w14:paraId="372D801E" w14:textId="77777777" w:rsidR="004411D4" w:rsidRDefault="004411D4" w:rsidP="00347499">
      <w:pPr>
        <w:spacing w:before="240" w:after="0" w:line="240" w:lineRule="auto"/>
        <w:jc w:val="both"/>
      </w:pPr>
    </w:p>
    <w:sectPr w:rsidR="004411D4" w:rsidSect="00705BD0">
      <w:headerReference w:type="default" r:id="rId52"/>
      <w:footerReference w:type="default" r:id="rId53"/>
      <w:headerReference w:type="first" r:id="rId5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93089" w14:textId="77777777" w:rsidR="001C3BD7" w:rsidRDefault="001C3BD7" w:rsidP="00705BD0">
      <w:pPr>
        <w:spacing w:after="0" w:line="240" w:lineRule="auto"/>
      </w:pPr>
      <w:r>
        <w:separator/>
      </w:r>
    </w:p>
  </w:endnote>
  <w:endnote w:type="continuationSeparator" w:id="0">
    <w:p w14:paraId="02D86AEF" w14:textId="77777777" w:rsidR="001C3BD7" w:rsidRDefault="001C3BD7" w:rsidP="00705BD0">
      <w:pPr>
        <w:spacing w:after="0" w:line="240" w:lineRule="auto"/>
      </w:pPr>
      <w:r>
        <w:continuationSeparator/>
      </w:r>
    </w:p>
  </w:endnote>
  <w:endnote w:type="continuationNotice" w:id="1">
    <w:p w14:paraId="4646BBA1" w14:textId="77777777" w:rsidR="001C3BD7" w:rsidRDefault="001C3B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-Regular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altName w:val="Leelawadee UI"/>
    <w:charset w:val="00"/>
    <w:family w:val="roman"/>
    <w:pitch w:val="variable"/>
    <w:sig w:usb0="00000000" w:usb1="00000000" w:usb2="00000000" w:usb3="00000000" w:csb0="00010001" w:csb1="00000000"/>
  </w:font>
  <w:font w:name="VladaRHSans Reg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7386125"/>
      <w:docPartObj>
        <w:docPartGallery w:val="Page Numbers (Bottom of Page)"/>
        <w:docPartUnique/>
      </w:docPartObj>
    </w:sdtPr>
    <w:sdtEndPr/>
    <w:sdtContent>
      <w:p w14:paraId="7B892EA7" w14:textId="15815A1C" w:rsidR="00AC5F03" w:rsidRDefault="00AC5F0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740F">
          <w:rPr>
            <w:noProof/>
          </w:rPr>
          <w:t>20</w:t>
        </w:r>
        <w:r>
          <w:fldChar w:fldCharType="end"/>
        </w:r>
      </w:p>
    </w:sdtContent>
  </w:sdt>
  <w:p w14:paraId="58CFC3C3" w14:textId="77777777" w:rsidR="00AC5F03" w:rsidRDefault="00AC5F0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9CD2A" w14:textId="77777777" w:rsidR="001C3BD7" w:rsidRDefault="001C3BD7" w:rsidP="00705BD0">
      <w:pPr>
        <w:spacing w:after="0" w:line="240" w:lineRule="auto"/>
      </w:pPr>
      <w:r>
        <w:separator/>
      </w:r>
    </w:p>
  </w:footnote>
  <w:footnote w:type="continuationSeparator" w:id="0">
    <w:p w14:paraId="4518F3DB" w14:textId="77777777" w:rsidR="001C3BD7" w:rsidRDefault="001C3BD7" w:rsidP="00705BD0">
      <w:pPr>
        <w:spacing w:after="0" w:line="240" w:lineRule="auto"/>
      </w:pPr>
      <w:r>
        <w:continuationSeparator/>
      </w:r>
    </w:p>
  </w:footnote>
  <w:footnote w:type="continuationNotice" w:id="1">
    <w:p w14:paraId="3C7494D2" w14:textId="77777777" w:rsidR="001C3BD7" w:rsidRDefault="001C3B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29" w:type="dxa"/>
      <w:tblInd w:w="-162" w:type="dxa"/>
      <w:tblLayout w:type="fixed"/>
      <w:tblLook w:val="01E0" w:firstRow="1" w:lastRow="1" w:firstColumn="1" w:lastColumn="1" w:noHBand="0" w:noVBand="0"/>
    </w:tblPr>
    <w:tblGrid>
      <w:gridCol w:w="1575"/>
      <w:gridCol w:w="3544"/>
      <w:gridCol w:w="2268"/>
      <w:gridCol w:w="1842"/>
    </w:tblGrid>
    <w:tr w:rsidR="00AC5F03" w:rsidRPr="002654BA" w14:paraId="51704006" w14:textId="77777777" w:rsidTr="00D21990">
      <w:trPr>
        <w:trHeight w:val="335"/>
      </w:trPr>
      <w:tc>
        <w:tcPr>
          <w:tcW w:w="157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0BBDEEB7" w14:textId="77777777" w:rsidR="00AC5F03" w:rsidRPr="002654BA" w:rsidRDefault="00AC5F03" w:rsidP="00D2199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Ministarstvo financija</w:t>
          </w:r>
        </w:p>
        <w:p w14:paraId="107BAC96" w14:textId="77777777" w:rsidR="00AC5F03" w:rsidRPr="002654BA" w:rsidRDefault="00AC5F03" w:rsidP="00D2199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(MFIN)</w:t>
          </w:r>
        </w:p>
      </w:tc>
      <w:tc>
        <w:tcPr>
          <w:tcW w:w="35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398C29E" w14:textId="77777777" w:rsidR="00AC5F03" w:rsidRPr="002654BA" w:rsidRDefault="00AC5F03" w:rsidP="00D2199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PRAVILA NPOO</w:t>
          </w: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66F1638" w14:textId="77777777" w:rsidR="00AC5F03" w:rsidRPr="002654BA" w:rsidRDefault="00AC5F03" w:rsidP="00D2199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Pravilo br.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B42EB2" w14:textId="77777777" w:rsidR="00AC5F03" w:rsidRPr="002654BA" w:rsidRDefault="00AC5F03" w:rsidP="00D2199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02</w:t>
          </w:r>
        </w:p>
      </w:tc>
    </w:tr>
    <w:tr w:rsidR="00AC5F03" w:rsidRPr="002654BA" w14:paraId="24C6081B" w14:textId="77777777" w:rsidTr="00D21990">
      <w:trPr>
        <w:trHeight w:val="142"/>
      </w:trPr>
      <w:tc>
        <w:tcPr>
          <w:tcW w:w="15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5A550C75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354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BCBBC06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Dodjela bespovratnih sredstava</w:t>
          </w:r>
        </w:p>
        <w:p w14:paraId="21F8EBA7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75255B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 xml:space="preserve">Datum 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A26FD08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Travanj 2022.</w:t>
          </w:r>
        </w:p>
      </w:tc>
    </w:tr>
    <w:tr w:rsidR="00AC5F03" w:rsidRPr="002654BA" w14:paraId="19CBA2C8" w14:textId="77777777" w:rsidTr="00D21990">
      <w:trPr>
        <w:trHeight w:val="142"/>
      </w:trPr>
      <w:tc>
        <w:tcPr>
          <w:tcW w:w="15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5C31B25F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35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994DA0C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E7E0202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Verzija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31FE61D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  <w:lang w:eastAsia="hr-HR"/>
            </w:rPr>
            <w:t>2.0</w:t>
          </w:r>
        </w:p>
      </w:tc>
    </w:tr>
    <w:tr w:rsidR="00AC5F03" w:rsidRPr="002654BA" w14:paraId="4BBA51D6" w14:textId="77777777" w:rsidTr="00D21990">
      <w:trPr>
        <w:trHeight w:val="345"/>
      </w:trPr>
      <w:tc>
        <w:tcPr>
          <w:tcW w:w="157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43087A2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35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4D01570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D33D61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Pravilo donosi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E6AE52" w14:textId="77777777" w:rsidR="00AC5F03" w:rsidRPr="002654BA" w:rsidRDefault="00AC5F03" w:rsidP="00D219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Ministar MFIN</w:t>
          </w:r>
        </w:p>
      </w:tc>
    </w:tr>
  </w:tbl>
  <w:p w14:paraId="45E2549C" w14:textId="77777777" w:rsidR="00AC5F03" w:rsidRPr="005D1DC7" w:rsidRDefault="00AC5F03" w:rsidP="005D1DC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268C6" w14:textId="77777777" w:rsidR="00AC5F03" w:rsidRDefault="00AC5F03" w:rsidP="005D1DC7">
    <w:pPr>
      <w:pStyle w:val="Zaglavlje"/>
      <w:tabs>
        <w:tab w:val="clear" w:pos="4536"/>
        <w:tab w:val="clear" w:pos="9072"/>
        <w:tab w:val="left" w:pos="6555"/>
      </w:tabs>
    </w:pPr>
    <w:r>
      <w:tab/>
    </w:r>
  </w:p>
  <w:tbl>
    <w:tblPr>
      <w:tblW w:w="9229" w:type="dxa"/>
      <w:tblInd w:w="-162" w:type="dxa"/>
      <w:tblLayout w:type="fixed"/>
      <w:tblLook w:val="01E0" w:firstRow="1" w:lastRow="1" w:firstColumn="1" w:lastColumn="1" w:noHBand="0" w:noVBand="0"/>
    </w:tblPr>
    <w:tblGrid>
      <w:gridCol w:w="1575"/>
      <w:gridCol w:w="3544"/>
      <w:gridCol w:w="2268"/>
      <w:gridCol w:w="1842"/>
    </w:tblGrid>
    <w:tr w:rsidR="00AC5F03" w:rsidRPr="002654BA" w14:paraId="4705F712" w14:textId="77777777" w:rsidTr="00AF1A7A">
      <w:trPr>
        <w:trHeight w:val="335"/>
      </w:trPr>
      <w:tc>
        <w:tcPr>
          <w:tcW w:w="157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1B4A6081" w14:textId="77777777" w:rsidR="00AC5F03" w:rsidRPr="002654BA" w:rsidRDefault="00AC5F03" w:rsidP="009E450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Ministarstvo financija</w:t>
          </w:r>
        </w:p>
        <w:p w14:paraId="0F64EFE9" w14:textId="77777777" w:rsidR="00AC5F03" w:rsidRPr="002654BA" w:rsidRDefault="00AC5F03" w:rsidP="009E450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(MFIN)</w:t>
          </w:r>
        </w:p>
      </w:tc>
      <w:tc>
        <w:tcPr>
          <w:tcW w:w="35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547638" w14:textId="77777777" w:rsidR="00AC5F03" w:rsidRPr="002654BA" w:rsidRDefault="00AC5F03" w:rsidP="009E450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PRAVILA NPOO</w:t>
          </w: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947FB23" w14:textId="77777777" w:rsidR="00AC5F03" w:rsidRPr="002654BA" w:rsidRDefault="00AC5F03" w:rsidP="009E450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Pravilo br.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97A61C7" w14:textId="77777777" w:rsidR="00AC5F03" w:rsidRPr="002654BA" w:rsidRDefault="00AC5F03" w:rsidP="009E4500">
          <w:pPr>
            <w:spacing w:after="0" w:line="240" w:lineRule="auto"/>
            <w:ind w:firstLine="18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02</w:t>
          </w:r>
        </w:p>
      </w:tc>
    </w:tr>
    <w:tr w:rsidR="00AC5F03" w:rsidRPr="002654BA" w14:paraId="0C92E92B" w14:textId="77777777" w:rsidTr="00AF1A7A">
      <w:trPr>
        <w:trHeight w:val="142"/>
      </w:trPr>
      <w:tc>
        <w:tcPr>
          <w:tcW w:w="15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4AE436F8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354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1DA23C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Dodjela bespovratnih sredstava</w:t>
          </w:r>
        </w:p>
        <w:p w14:paraId="7BE59EFA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10CC17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 xml:space="preserve">Datum 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6725E28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Travanj 2022.</w:t>
          </w:r>
        </w:p>
      </w:tc>
    </w:tr>
    <w:tr w:rsidR="00AC5F03" w:rsidRPr="002654BA" w14:paraId="4B54F415" w14:textId="77777777" w:rsidTr="00AF1A7A">
      <w:trPr>
        <w:trHeight w:val="142"/>
      </w:trPr>
      <w:tc>
        <w:tcPr>
          <w:tcW w:w="15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7B07D8C8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35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7145967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2B6C239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Verzija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845DDA6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  <w:lang w:eastAsia="hr-HR"/>
            </w:rPr>
            <w:t>2.0</w:t>
          </w:r>
        </w:p>
      </w:tc>
    </w:tr>
    <w:tr w:rsidR="00AC5F03" w:rsidRPr="002654BA" w14:paraId="393A8237" w14:textId="77777777" w:rsidTr="00AF1A7A">
      <w:trPr>
        <w:trHeight w:val="345"/>
      </w:trPr>
      <w:tc>
        <w:tcPr>
          <w:tcW w:w="157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524AE1C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35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B3831E7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DF3A90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Pravilo donosi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FD6A9BD" w14:textId="77777777" w:rsidR="00AC5F03" w:rsidRPr="002654BA" w:rsidRDefault="00AC5F03" w:rsidP="009E45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</w:pPr>
          <w:r w:rsidRPr="002654BA">
            <w:rPr>
              <w:rFonts w:ascii="Times New Roman" w:eastAsia="Times New Roman" w:hAnsi="Times New Roman" w:cs="Times New Roman"/>
              <w:b/>
              <w:sz w:val="24"/>
              <w:szCs w:val="24"/>
              <w:lang w:eastAsia="hr-HR"/>
            </w:rPr>
            <w:t>Ministar MFIN</w:t>
          </w:r>
        </w:p>
      </w:tc>
    </w:tr>
  </w:tbl>
  <w:p w14:paraId="14A2478F" w14:textId="77777777" w:rsidR="00AC5F03" w:rsidRDefault="00AC5F03" w:rsidP="00E5194C">
    <w:pPr>
      <w:pStyle w:val="Zaglavlje"/>
      <w:tabs>
        <w:tab w:val="clear" w:pos="4536"/>
        <w:tab w:val="clear" w:pos="9072"/>
        <w:tab w:val="left" w:pos="65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E2C9CD8"/>
    <w:lvl w:ilvl="0">
      <w:start w:val="1"/>
      <w:numFmt w:val="bullet"/>
      <w:pStyle w:val="Grafikeoznak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9361BBD"/>
    <w:multiLevelType w:val="hybridMultilevel"/>
    <w:tmpl w:val="BF7A59F4"/>
    <w:lvl w:ilvl="0" w:tplc="437EB980">
      <w:numFmt w:val="bullet"/>
      <w:lvlText w:val="•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E9D5141"/>
    <w:multiLevelType w:val="hybridMultilevel"/>
    <w:tmpl w:val="DC72A6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472F6"/>
    <w:multiLevelType w:val="hybridMultilevel"/>
    <w:tmpl w:val="90CE9A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C1872"/>
    <w:multiLevelType w:val="hybridMultilevel"/>
    <w:tmpl w:val="7DC221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919DA"/>
    <w:multiLevelType w:val="multilevel"/>
    <w:tmpl w:val="8014FC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A4F734B"/>
    <w:multiLevelType w:val="hybridMultilevel"/>
    <w:tmpl w:val="A2005E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9423C"/>
    <w:multiLevelType w:val="hybridMultilevel"/>
    <w:tmpl w:val="7C2AF816"/>
    <w:lvl w:ilvl="0" w:tplc="437EB980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2D0938"/>
    <w:multiLevelType w:val="multilevel"/>
    <w:tmpl w:val="6D1C6C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C5B5A18"/>
    <w:multiLevelType w:val="hybridMultilevel"/>
    <w:tmpl w:val="20C0C5B2"/>
    <w:lvl w:ilvl="0" w:tplc="00C4DB14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CB02616"/>
    <w:multiLevelType w:val="hybridMultilevel"/>
    <w:tmpl w:val="AC6C3182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EEA7C9B"/>
    <w:multiLevelType w:val="hybridMultilevel"/>
    <w:tmpl w:val="3ACE6D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242B0"/>
    <w:multiLevelType w:val="multilevel"/>
    <w:tmpl w:val="2A36C6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%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3087923"/>
    <w:multiLevelType w:val="multilevel"/>
    <w:tmpl w:val="FC388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AE163E"/>
    <w:multiLevelType w:val="hybridMultilevel"/>
    <w:tmpl w:val="1EB0C2C0"/>
    <w:lvl w:ilvl="0" w:tplc="94DA1AE6">
      <w:start w:val="1"/>
      <w:numFmt w:val="bullet"/>
      <w:lvlText w:val="-"/>
      <w:lvlJc w:val="left"/>
      <w:pPr>
        <w:ind w:left="720" w:hanging="360"/>
      </w:pPr>
      <w:rPr>
        <w:rFonts w:ascii="Calibri" w:eastAsia="Wingdings-Regular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B49E0"/>
    <w:multiLevelType w:val="hybridMultilevel"/>
    <w:tmpl w:val="FD32FC3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F58CF"/>
    <w:multiLevelType w:val="hybridMultilevel"/>
    <w:tmpl w:val="73527918"/>
    <w:lvl w:ilvl="0" w:tplc="E2DCD54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D19DC"/>
    <w:multiLevelType w:val="hybridMultilevel"/>
    <w:tmpl w:val="88BADA32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40234AE"/>
    <w:multiLevelType w:val="hybridMultilevel"/>
    <w:tmpl w:val="2242A2F8"/>
    <w:lvl w:ilvl="0" w:tplc="CE10B7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D3DAA"/>
    <w:multiLevelType w:val="hybridMultilevel"/>
    <w:tmpl w:val="BBCC00EE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B6C40A4"/>
    <w:multiLevelType w:val="hybridMultilevel"/>
    <w:tmpl w:val="21F4E9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33712"/>
    <w:multiLevelType w:val="hybridMultilevel"/>
    <w:tmpl w:val="EAA8EFC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DC6BCB"/>
    <w:multiLevelType w:val="multilevel"/>
    <w:tmpl w:val="2CC02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93CBA"/>
    <w:multiLevelType w:val="hybridMultilevel"/>
    <w:tmpl w:val="DFBA634C"/>
    <w:lvl w:ilvl="0" w:tplc="ED56BC52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" w15:restartNumberingAfterBreak="0">
    <w:nsid w:val="51CC3D86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B046705"/>
    <w:multiLevelType w:val="hybridMultilevel"/>
    <w:tmpl w:val="0F942550"/>
    <w:lvl w:ilvl="0" w:tplc="041A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26" w15:restartNumberingAfterBreak="0">
    <w:nsid w:val="5B4F2609"/>
    <w:multiLevelType w:val="hybridMultilevel"/>
    <w:tmpl w:val="D3BC52EA"/>
    <w:lvl w:ilvl="0" w:tplc="437EB980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B705E"/>
    <w:multiLevelType w:val="hybridMultilevel"/>
    <w:tmpl w:val="0A4658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75BDA"/>
    <w:multiLevelType w:val="multilevel"/>
    <w:tmpl w:val="A1468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58B5551"/>
    <w:multiLevelType w:val="hybridMultilevel"/>
    <w:tmpl w:val="7B1AF3E4"/>
    <w:lvl w:ilvl="0" w:tplc="4DFC2028">
      <w:numFmt w:val="bullet"/>
      <w:lvlText w:val="•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5DF642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B922181"/>
    <w:multiLevelType w:val="hybridMultilevel"/>
    <w:tmpl w:val="1D64F8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07382D"/>
    <w:multiLevelType w:val="hybridMultilevel"/>
    <w:tmpl w:val="35E4D8E0"/>
    <w:lvl w:ilvl="0" w:tplc="041A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" w15:restartNumberingAfterBreak="0">
    <w:nsid w:val="791C013D"/>
    <w:multiLevelType w:val="hybridMultilevel"/>
    <w:tmpl w:val="847A9A5A"/>
    <w:lvl w:ilvl="0" w:tplc="041A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4" w15:restartNumberingAfterBreak="0">
    <w:nsid w:val="79B26512"/>
    <w:multiLevelType w:val="multilevel"/>
    <w:tmpl w:val="8F6469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A991699"/>
    <w:multiLevelType w:val="hybridMultilevel"/>
    <w:tmpl w:val="5A82896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DD76FF3"/>
    <w:multiLevelType w:val="multilevel"/>
    <w:tmpl w:val="63BA63EC"/>
    <w:lvl w:ilvl="0">
      <w:start w:val="1"/>
      <w:numFmt w:val="upperLetter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asciiTheme="minorHAnsi" w:eastAsia="Times New Roman" w:hAnsiTheme="minorHAnsi" w:cs="Times New Roman" w:hint="default"/>
        <w:b/>
        <w:i w:val="0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  <w:b/>
        <w:i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  <w:b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33"/>
  </w:num>
  <w:num w:numId="2">
    <w:abstractNumId w:val="17"/>
  </w:num>
  <w:num w:numId="3">
    <w:abstractNumId w:val="30"/>
  </w:num>
  <w:num w:numId="4">
    <w:abstractNumId w:val="20"/>
  </w:num>
  <w:num w:numId="5">
    <w:abstractNumId w:val="2"/>
  </w:num>
  <w:num w:numId="6">
    <w:abstractNumId w:val="4"/>
  </w:num>
  <w:num w:numId="7">
    <w:abstractNumId w:val="1"/>
  </w:num>
  <w:num w:numId="8">
    <w:abstractNumId w:val="19"/>
  </w:num>
  <w:num w:numId="9">
    <w:abstractNumId w:val="26"/>
  </w:num>
  <w:num w:numId="10">
    <w:abstractNumId w:val="7"/>
  </w:num>
  <w:num w:numId="11">
    <w:abstractNumId w:val="32"/>
  </w:num>
  <w:num w:numId="12">
    <w:abstractNumId w:val="11"/>
  </w:num>
  <w:num w:numId="13">
    <w:abstractNumId w:val="35"/>
  </w:num>
  <w:num w:numId="14">
    <w:abstractNumId w:val="0"/>
  </w:num>
  <w:num w:numId="15">
    <w:abstractNumId w:val="3"/>
  </w:num>
  <w:num w:numId="16">
    <w:abstractNumId w:val="31"/>
  </w:num>
  <w:num w:numId="17">
    <w:abstractNumId w:val="21"/>
  </w:num>
  <w:num w:numId="18">
    <w:abstractNumId w:val="22"/>
  </w:num>
  <w:num w:numId="19">
    <w:abstractNumId w:val="13"/>
  </w:num>
  <w:num w:numId="20">
    <w:abstractNumId w:val="8"/>
  </w:num>
  <w:num w:numId="21">
    <w:abstractNumId w:val="36"/>
  </w:num>
  <w:num w:numId="22">
    <w:abstractNumId w:val="15"/>
  </w:num>
  <w:num w:numId="23">
    <w:abstractNumId w:val="18"/>
  </w:num>
  <w:num w:numId="24">
    <w:abstractNumId w:val="25"/>
  </w:num>
  <w:num w:numId="25">
    <w:abstractNumId w:val="6"/>
  </w:num>
  <w:num w:numId="26">
    <w:abstractNumId w:val="24"/>
  </w:num>
  <w:num w:numId="27">
    <w:abstractNumId w:val="29"/>
  </w:num>
  <w:num w:numId="28">
    <w:abstractNumId w:val="14"/>
  </w:num>
  <w:num w:numId="29">
    <w:abstractNumId w:val="12"/>
  </w:num>
  <w:num w:numId="30">
    <w:abstractNumId w:val="5"/>
  </w:num>
  <w:num w:numId="31">
    <w:abstractNumId w:val="34"/>
  </w:num>
  <w:num w:numId="32">
    <w:abstractNumId w:val="28"/>
  </w:num>
  <w:num w:numId="33">
    <w:abstractNumId w:val="27"/>
  </w:num>
  <w:num w:numId="34">
    <w:abstractNumId w:val="16"/>
  </w:num>
  <w:num w:numId="35">
    <w:abstractNumId w:val="10"/>
  </w:num>
  <w:num w:numId="36">
    <w:abstractNumId w:val="9"/>
  </w:num>
  <w:num w:numId="37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A30"/>
    <w:rsid w:val="000000E1"/>
    <w:rsid w:val="00000952"/>
    <w:rsid w:val="00000DC2"/>
    <w:rsid w:val="00001C7C"/>
    <w:rsid w:val="00001CF2"/>
    <w:rsid w:val="00002121"/>
    <w:rsid w:val="00002CA6"/>
    <w:rsid w:val="00002F27"/>
    <w:rsid w:val="00003AA2"/>
    <w:rsid w:val="00003B99"/>
    <w:rsid w:val="00004AEE"/>
    <w:rsid w:val="000052A7"/>
    <w:rsid w:val="000072D3"/>
    <w:rsid w:val="000076DB"/>
    <w:rsid w:val="000107DE"/>
    <w:rsid w:val="00010A3F"/>
    <w:rsid w:val="00011C58"/>
    <w:rsid w:val="000121AE"/>
    <w:rsid w:val="0001493B"/>
    <w:rsid w:val="00014C3B"/>
    <w:rsid w:val="000157C3"/>
    <w:rsid w:val="000170B8"/>
    <w:rsid w:val="00017439"/>
    <w:rsid w:val="00017FDB"/>
    <w:rsid w:val="00020047"/>
    <w:rsid w:val="00022649"/>
    <w:rsid w:val="00022938"/>
    <w:rsid w:val="00022A41"/>
    <w:rsid w:val="00023141"/>
    <w:rsid w:val="0002352B"/>
    <w:rsid w:val="00023592"/>
    <w:rsid w:val="00023D93"/>
    <w:rsid w:val="00024740"/>
    <w:rsid w:val="000252FD"/>
    <w:rsid w:val="00025B5B"/>
    <w:rsid w:val="00026FD0"/>
    <w:rsid w:val="00027785"/>
    <w:rsid w:val="00027B5D"/>
    <w:rsid w:val="00030436"/>
    <w:rsid w:val="00030B9E"/>
    <w:rsid w:val="00031BC5"/>
    <w:rsid w:val="00031F7F"/>
    <w:rsid w:val="000326F5"/>
    <w:rsid w:val="00032B18"/>
    <w:rsid w:val="00032C64"/>
    <w:rsid w:val="000330A8"/>
    <w:rsid w:val="00034B09"/>
    <w:rsid w:val="00034C61"/>
    <w:rsid w:val="00034D0B"/>
    <w:rsid w:val="0003706A"/>
    <w:rsid w:val="00037A7A"/>
    <w:rsid w:val="00037BD8"/>
    <w:rsid w:val="0004024B"/>
    <w:rsid w:val="00040A36"/>
    <w:rsid w:val="00040AE2"/>
    <w:rsid w:val="00040FB9"/>
    <w:rsid w:val="00041996"/>
    <w:rsid w:val="00041AD3"/>
    <w:rsid w:val="00041DB3"/>
    <w:rsid w:val="00042811"/>
    <w:rsid w:val="00046629"/>
    <w:rsid w:val="0004707F"/>
    <w:rsid w:val="0004793C"/>
    <w:rsid w:val="00050291"/>
    <w:rsid w:val="000504A1"/>
    <w:rsid w:val="00051620"/>
    <w:rsid w:val="000516B7"/>
    <w:rsid w:val="000521D4"/>
    <w:rsid w:val="0005272B"/>
    <w:rsid w:val="000557CF"/>
    <w:rsid w:val="00056956"/>
    <w:rsid w:val="0005737F"/>
    <w:rsid w:val="00060BFE"/>
    <w:rsid w:val="00060D14"/>
    <w:rsid w:val="000610AD"/>
    <w:rsid w:val="00061935"/>
    <w:rsid w:val="00061CBF"/>
    <w:rsid w:val="00062B60"/>
    <w:rsid w:val="000634ED"/>
    <w:rsid w:val="000648E3"/>
    <w:rsid w:val="00065221"/>
    <w:rsid w:val="00065783"/>
    <w:rsid w:val="00065AD0"/>
    <w:rsid w:val="00065BD1"/>
    <w:rsid w:val="000679BA"/>
    <w:rsid w:val="00072853"/>
    <w:rsid w:val="0007350D"/>
    <w:rsid w:val="00073740"/>
    <w:rsid w:val="00073B9A"/>
    <w:rsid w:val="00073DCC"/>
    <w:rsid w:val="00076F3B"/>
    <w:rsid w:val="00077445"/>
    <w:rsid w:val="000776FD"/>
    <w:rsid w:val="00077CD0"/>
    <w:rsid w:val="00077D77"/>
    <w:rsid w:val="000802F7"/>
    <w:rsid w:val="000813F8"/>
    <w:rsid w:val="00081B26"/>
    <w:rsid w:val="00082051"/>
    <w:rsid w:val="00082B75"/>
    <w:rsid w:val="00082C4D"/>
    <w:rsid w:val="00082F7F"/>
    <w:rsid w:val="00084078"/>
    <w:rsid w:val="0008529C"/>
    <w:rsid w:val="00086627"/>
    <w:rsid w:val="00086E8C"/>
    <w:rsid w:val="00087A8F"/>
    <w:rsid w:val="000900E2"/>
    <w:rsid w:val="00090533"/>
    <w:rsid w:val="000906D0"/>
    <w:rsid w:val="000908EA"/>
    <w:rsid w:val="00090ED9"/>
    <w:rsid w:val="0009264D"/>
    <w:rsid w:val="00092AB7"/>
    <w:rsid w:val="00093256"/>
    <w:rsid w:val="00093CFE"/>
    <w:rsid w:val="00093D56"/>
    <w:rsid w:val="00093DAA"/>
    <w:rsid w:val="000944AF"/>
    <w:rsid w:val="00094F06"/>
    <w:rsid w:val="00095E71"/>
    <w:rsid w:val="000960A7"/>
    <w:rsid w:val="00096653"/>
    <w:rsid w:val="000978B2"/>
    <w:rsid w:val="000A11B3"/>
    <w:rsid w:val="000A2C28"/>
    <w:rsid w:val="000A3575"/>
    <w:rsid w:val="000A3EF3"/>
    <w:rsid w:val="000A42C4"/>
    <w:rsid w:val="000A431B"/>
    <w:rsid w:val="000A50AD"/>
    <w:rsid w:val="000A5123"/>
    <w:rsid w:val="000A59D3"/>
    <w:rsid w:val="000A671C"/>
    <w:rsid w:val="000A7464"/>
    <w:rsid w:val="000A794C"/>
    <w:rsid w:val="000B13CE"/>
    <w:rsid w:val="000B1910"/>
    <w:rsid w:val="000B2F71"/>
    <w:rsid w:val="000B3663"/>
    <w:rsid w:val="000B3A4A"/>
    <w:rsid w:val="000B4135"/>
    <w:rsid w:val="000B6115"/>
    <w:rsid w:val="000B6E72"/>
    <w:rsid w:val="000B7716"/>
    <w:rsid w:val="000B7E2F"/>
    <w:rsid w:val="000C18E1"/>
    <w:rsid w:val="000C2418"/>
    <w:rsid w:val="000C30E9"/>
    <w:rsid w:val="000C331C"/>
    <w:rsid w:val="000C35C4"/>
    <w:rsid w:val="000C3DAE"/>
    <w:rsid w:val="000C456F"/>
    <w:rsid w:val="000C4F0D"/>
    <w:rsid w:val="000C57BD"/>
    <w:rsid w:val="000C5926"/>
    <w:rsid w:val="000C5990"/>
    <w:rsid w:val="000C5A76"/>
    <w:rsid w:val="000C5C13"/>
    <w:rsid w:val="000C5E36"/>
    <w:rsid w:val="000C720C"/>
    <w:rsid w:val="000C79C2"/>
    <w:rsid w:val="000D1401"/>
    <w:rsid w:val="000D1E7A"/>
    <w:rsid w:val="000D1EEC"/>
    <w:rsid w:val="000D1F02"/>
    <w:rsid w:val="000D2445"/>
    <w:rsid w:val="000D283E"/>
    <w:rsid w:val="000D2905"/>
    <w:rsid w:val="000D298B"/>
    <w:rsid w:val="000D2F11"/>
    <w:rsid w:val="000D34BC"/>
    <w:rsid w:val="000D3BD1"/>
    <w:rsid w:val="000D3F44"/>
    <w:rsid w:val="000D3FCC"/>
    <w:rsid w:val="000D4099"/>
    <w:rsid w:val="000D540C"/>
    <w:rsid w:val="000D6F26"/>
    <w:rsid w:val="000D7FE8"/>
    <w:rsid w:val="000E14C1"/>
    <w:rsid w:val="000E1971"/>
    <w:rsid w:val="000E19F3"/>
    <w:rsid w:val="000E2209"/>
    <w:rsid w:val="000E3C36"/>
    <w:rsid w:val="000E3F8C"/>
    <w:rsid w:val="000E497E"/>
    <w:rsid w:val="000E5863"/>
    <w:rsid w:val="000E7969"/>
    <w:rsid w:val="000E7C68"/>
    <w:rsid w:val="000F166B"/>
    <w:rsid w:val="000F17A3"/>
    <w:rsid w:val="000F206C"/>
    <w:rsid w:val="000F28FE"/>
    <w:rsid w:val="000F2F93"/>
    <w:rsid w:val="000F39F3"/>
    <w:rsid w:val="000F5C6E"/>
    <w:rsid w:val="000F5C83"/>
    <w:rsid w:val="000F64C8"/>
    <w:rsid w:val="000F71B1"/>
    <w:rsid w:val="000F726B"/>
    <w:rsid w:val="000F761C"/>
    <w:rsid w:val="001006B5"/>
    <w:rsid w:val="001007F6"/>
    <w:rsid w:val="00103931"/>
    <w:rsid w:val="0010401C"/>
    <w:rsid w:val="0010470C"/>
    <w:rsid w:val="0010515D"/>
    <w:rsid w:val="0010520D"/>
    <w:rsid w:val="00105778"/>
    <w:rsid w:val="001057C2"/>
    <w:rsid w:val="001072E6"/>
    <w:rsid w:val="001076AF"/>
    <w:rsid w:val="00110038"/>
    <w:rsid w:val="0011077D"/>
    <w:rsid w:val="00110A17"/>
    <w:rsid w:val="00110B0A"/>
    <w:rsid w:val="00110BED"/>
    <w:rsid w:val="00111768"/>
    <w:rsid w:val="001118F6"/>
    <w:rsid w:val="001127BB"/>
    <w:rsid w:val="00112A3C"/>
    <w:rsid w:val="001149FC"/>
    <w:rsid w:val="00114B15"/>
    <w:rsid w:val="001166C3"/>
    <w:rsid w:val="001176A8"/>
    <w:rsid w:val="00117730"/>
    <w:rsid w:val="00121110"/>
    <w:rsid w:val="0012346F"/>
    <w:rsid w:val="001239EF"/>
    <w:rsid w:val="00123DE6"/>
    <w:rsid w:val="00123F0A"/>
    <w:rsid w:val="00124EBD"/>
    <w:rsid w:val="00124FC4"/>
    <w:rsid w:val="001253BB"/>
    <w:rsid w:val="001258EB"/>
    <w:rsid w:val="00125CC1"/>
    <w:rsid w:val="001265C8"/>
    <w:rsid w:val="001271A1"/>
    <w:rsid w:val="00127372"/>
    <w:rsid w:val="00130ABF"/>
    <w:rsid w:val="00132F1F"/>
    <w:rsid w:val="00133397"/>
    <w:rsid w:val="00135142"/>
    <w:rsid w:val="00135347"/>
    <w:rsid w:val="001361C2"/>
    <w:rsid w:val="0013742F"/>
    <w:rsid w:val="0013791F"/>
    <w:rsid w:val="00140A6A"/>
    <w:rsid w:val="00140F58"/>
    <w:rsid w:val="001412F4"/>
    <w:rsid w:val="0014734B"/>
    <w:rsid w:val="00147E7F"/>
    <w:rsid w:val="0015078F"/>
    <w:rsid w:val="00150954"/>
    <w:rsid w:val="00150CFE"/>
    <w:rsid w:val="001510F6"/>
    <w:rsid w:val="00151678"/>
    <w:rsid w:val="0015234F"/>
    <w:rsid w:val="00152594"/>
    <w:rsid w:val="0015267C"/>
    <w:rsid w:val="001528EA"/>
    <w:rsid w:val="00152915"/>
    <w:rsid w:val="0015359B"/>
    <w:rsid w:val="0015386B"/>
    <w:rsid w:val="00154028"/>
    <w:rsid w:val="00154D4A"/>
    <w:rsid w:val="00155396"/>
    <w:rsid w:val="001564EF"/>
    <w:rsid w:val="00160C5C"/>
    <w:rsid w:val="00161AD4"/>
    <w:rsid w:val="001623D2"/>
    <w:rsid w:val="00162665"/>
    <w:rsid w:val="00162F32"/>
    <w:rsid w:val="00163A80"/>
    <w:rsid w:val="00163F5C"/>
    <w:rsid w:val="0016400E"/>
    <w:rsid w:val="00164371"/>
    <w:rsid w:val="00164843"/>
    <w:rsid w:val="001655A1"/>
    <w:rsid w:val="001655C3"/>
    <w:rsid w:val="00165D06"/>
    <w:rsid w:val="0017079C"/>
    <w:rsid w:val="0017086F"/>
    <w:rsid w:val="0017118E"/>
    <w:rsid w:val="00171589"/>
    <w:rsid w:val="001729C1"/>
    <w:rsid w:val="00172F68"/>
    <w:rsid w:val="00173BC0"/>
    <w:rsid w:val="001749ED"/>
    <w:rsid w:val="00175682"/>
    <w:rsid w:val="00176B44"/>
    <w:rsid w:val="00176E49"/>
    <w:rsid w:val="00177687"/>
    <w:rsid w:val="00177F77"/>
    <w:rsid w:val="001805EB"/>
    <w:rsid w:val="00180F04"/>
    <w:rsid w:val="0018112F"/>
    <w:rsid w:val="0018173C"/>
    <w:rsid w:val="00183F16"/>
    <w:rsid w:val="00184F35"/>
    <w:rsid w:val="00184F92"/>
    <w:rsid w:val="00186EFE"/>
    <w:rsid w:val="00187BAA"/>
    <w:rsid w:val="00190124"/>
    <w:rsid w:val="00190C32"/>
    <w:rsid w:val="00191F9F"/>
    <w:rsid w:val="00193356"/>
    <w:rsid w:val="001933AA"/>
    <w:rsid w:val="001939AA"/>
    <w:rsid w:val="00193A16"/>
    <w:rsid w:val="00193B02"/>
    <w:rsid w:val="00193B12"/>
    <w:rsid w:val="00194116"/>
    <w:rsid w:val="0019460C"/>
    <w:rsid w:val="001948F1"/>
    <w:rsid w:val="00194B7A"/>
    <w:rsid w:val="00196D2A"/>
    <w:rsid w:val="001979CB"/>
    <w:rsid w:val="00197B23"/>
    <w:rsid w:val="00197C5B"/>
    <w:rsid w:val="001A00CD"/>
    <w:rsid w:val="001A05F4"/>
    <w:rsid w:val="001A107D"/>
    <w:rsid w:val="001A1281"/>
    <w:rsid w:val="001A1374"/>
    <w:rsid w:val="001A1E16"/>
    <w:rsid w:val="001A2C07"/>
    <w:rsid w:val="001A2DB3"/>
    <w:rsid w:val="001A3C7E"/>
    <w:rsid w:val="001A40A4"/>
    <w:rsid w:val="001A592E"/>
    <w:rsid w:val="001A5F33"/>
    <w:rsid w:val="001A600A"/>
    <w:rsid w:val="001B13AA"/>
    <w:rsid w:val="001B1639"/>
    <w:rsid w:val="001B1E59"/>
    <w:rsid w:val="001B207B"/>
    <w:rsid w:val="001B20F3"/>
    <w:rsid w:val="001B2DAB"/>
    <w:rsid w:val="001B3993"/>
    <w:rsid w:val="001B3E6F"/>
    <w:rsid w:val="001B69F2"/>
    <w:rsid w:val="001B6EC2"/>
    <w:rsid w:val="001B7A64"/>
    <w:rsid w:val="001C0305"/>
    <w:rsid w:val="001C15C7"/>
    <w:rsid w:val="001C36C6"/>
    <w:rsid w:val="001C389B"/>
    <w:rsid w:val="001C3BD7"/>
    <w:rsid w:val="001C3FF2"/>
    <w:rsid w:val="001C5485"/>
    <w:rsid w:val="001C68E9"/>
    <w:rsid w:val="001C6C33"/>
    <w:rsid w:val="001C7794"/>
    <w:rsid w:val="001D0068"/>
    <w:rsid w:val="001D0C21"/>
    <w:rsid w:val="001D1DDF"/>
    <w:rsid w:val="001D1E06"/>
    <w:rsid w:val="001D20AF"/>
    <w:rsid w:val="001D2164"/>
    <w:rsid w:val="001D2944"/>
    <w:rsid w:val="001D3DF3"/>
    <w:rsid w:val="001D42FC"/>
    <w:rsid w:val="001D47A9"/>
    <w:rsid w:val="001D49B1"/>
    <w:rsid w:val="001D50B5"/>
    <w:rsid w:val="001D635C"/>
    <w:rsid w:val="001D73B6"/>
    <w:rsid w:val="001D764D"/>
    <w:rsid w:val="001D78FA"/>
    <w:rsid w:val="001E12AB"/>
    <w:rsid w:val="001E1D4C"/>
    <w:rsid w:val="001E2302"/>
    <w:rsid w:val="001E3395"/>
    <w:rsid w:val="001E3F94"/>
    <w:rsid w:val="001E5D96"/>
    <w:rsid w:val="001E5E91"/>
    <w:rsid w:val="001E6AC7"/>
    <w:rsid w:val="001E6FFF"/>
    <w:rsid w:val="001E76A4"/>
    <w:rsid w:val="001F386B"/>
    <w:rsid w:val="001F4957"/>
    <w:rsid w:val="001F4E28"/>
    <w:rsid w:val="001F72C4"/>
    <w:rsid w:val="001F77D6"/>
    <w:rsid w:val="001F7F0F"/>
    <w:rsid w:val="001F7FE6"/>
    <w:rsid w:val="0020139D"/>
    <w:rsid w:val="002015B8"/>
    <w:rsid w:val="00201858"/>
    <w:rsid w:val="0020194F"/>
    <w:rsid w:val="00201FF3"/>
    <w:rsid w:val="00203136"/>
    <w:rsid w:val="0020483F"/>
    <w:rsid w:val="00204FBC"/>
    <w:rsid w:val="00205853"/>
    <w:rsid w:val="0020596B"/>
    <w:rsid w:val="00206928"/>
    <w:rsid w:val="00206BE7"/>
    <w:rsid w:val="00210F4A"/>
    <w:rsid w:val="00211FCD"/>
    <w:rsid w:val="00212BEC"/>
    <w:rsid w:val="00213504"/>
    <w:rsid w:val="00214F03"/>
    <w:rsid w:val="00214F2C"/>
    <w:rsid w:val="00216264"/>
    <w:rsid w:val="002167BC"/>
    <w:rsid w:val="00216F24"/>
    <w:rsid w:val="00217389"/>
    <w:rsid w:val="00220967"/>
    <w:rsid w:val="00222962"/>
    <w:rsid w:val="00222C25"/>
    <w:rsid w:val="00222DD1"/>
    <w:rsid w:val="0022332F"/>
    <w:rsid w:val="0022383E"/>
    <w:rsid w:val="00223E2E"/>
    <w:rsid w:val="0022413A"/>
    <w:rsid w:val="00226760"/>
    <w:rsid w:val="00227A70"/>
    <w:rsid w:val="00230822"/>
    <w:rsid w:val="00230C37"/>
    <w:rsid w:val="00230F1B"/>
    <w:rsid w:val="0023143B"/>
    <w:rsid w:val="00231DDD"/>
    <w:rsid w:val="00231FD4"/>
    <w:rsid w:val="00232195"/>
    <w:rsid w:val="002322D3"/>
    <w:rsid w:val="002328F3"/>
    <w:rsid w:val="002328FB"/>
    <w:rsid w:val="00232968"/>
    <w:rsid w:val="00233C79"/>
    <w:rsid w:val="0023438B"/>
    <w:rsid w:val="00234403"/>
    <w:rsid w:val="0023465D"/>
    <w:rsid w:val="00234BB8"/>
    <w:rsid w:val="00234D93"/>
    <w:rsid w:val="00235253"/>
    <w:rsid w:val="002359A9"/>
    <w:rsid w:val="002362E2"/>
    <w:rsid w:val="00237CB8"/>
    <w:rsid w:val="0024114C"/>
    <w:rsid w:val="00244097"/>
    <w:rsid w:val="00244B47"/>
    <w:rsid w:val="00245A0F"/>
    <w:rsid w:val="00245BC8"/>
    <w:rsid w:val="00246B40"/>
    <w:rsid w:val="00247DF2"/>
    <w:rsid w:val="00247F2B"/>
    <w:rsid w:val="002504A9"/>
    <w:rsid w:val="002506B5"/>
    <w:rsid w:val="002529D6"/>
    <w:rsid w:val="002542F6"/>
    <w:rsid w:val="0025571F"/>
    <w:rsid w:val="002559B2"/>
    <w:rsid w:val="00255C81"/>
    <w:rsid w:val="0025600C"/>
    <w:rsid w:val="00256920"/>
    <w:rsid w:val="00260452"/>
    <w:rsid w:val="0026076E"/>
    <w:rsid w:val="002612E3"/>
    <w:rsid w:val="002614CA"/>
    <w:rsid w:val="00261600"/>
    <w:rsid w:val="00261FDC"/>
    <w:rsid w:val="00261FEF"/>
    <w:rsid w:val="00261FF6"/>
    <w:rsid w:val="002621A0"/>
    <w:rsid w:val="002646F7"/>
    <w:rsid w:val="00264FAF"/>
    <w:rsid w:val="00266F2A"/>
    <w:rsid w:val="00267AD4"/>
    <w:rsid w:val="00270830"/>
    <w:rsid w:val="00271258"/>
    <w:rsid w:val="002714F2"/>
    <w:rsid w:val="00272E32"/>
    <w:rsid w:val="00274ECD"/>
    <w:rsid w:val="00275E89"/>
    <w:rsid w:val="002760D5"/>
    <w:rsid w:val="00277E82"/>
    <w:rsid w:val="0028004B"/>
    <w:rsid w:val="002805D3"/>
    <w:rsid w:val="00280783"/>
    <w:rsid w:val="00280ABF"/>
    <w:rsid w:val="0028159A"/>
    <w:rsid w:val="00282072"/>
    <w:rsid w:val="00282ACF"/>
    <w:rsid w:val="00283215"/>
    <w:rsid w:val="00283E2C"/>
    <w:rsid w:val="002863EE"/>
    <w:rsid w:val="00286D21"/>
    <w:rsid w:val="002907EE"/>
    <w:rsid w:val="00290C41"/>
    <w:rsid w:val="00290E5D"/>
    <w:rsid w:val="0029230E"/>
    <w:rsid w:val="00292D6F"/>
    <w:rsid w:val="00293288"/>
    <w:rsid w:val="002938BC"/>
    <w:rsid w:val="002962EF"/>
    <w:rsid w:val="002964F2"/>
    <w:rsid w:val="002968AD"/>
    <w:rsid w:val="00297743"/>
    <w:rsid w:val="002977E7"/>
    <w:rsid w:val="002A0DBA"/>
    <w:rsid w:val="002A174C"/>
    <w:rsid w:val="002A1846"/>
    <w:rsid w:val="002A25D6"/>
    <w:rsid w:val="002A4012"/>
    <w:rsid w:val="002A44A0"/>
    <w:rsid w:val="002A478F"/>
    <w:rsid w:val="002A571A"/>
    <w:rsid w:val="002A5D9D"/>
    <w:rsid w:val="002A7741"/>
    <w:rsid w:val="002B01C4"/>
    <w:rsid w:val="002B0708"/>
    <w:rsid w:val="002B23A7"/>
    <w:rsid w:val="002B23B3"/>
    <w:rsid w:val="002B25C7"/>
    <w:rsid w:val="002B2D04"/>
    <w:rsid w:val="002B2D88"/>
    <w:rsid w:val="002B3889"/>
    <w:rsid w:val="002B467E"/>
    <w:rsid w:val="002B6930"/>
    <w:rsid w:val="002B75AA"/>
    <w:rsid w:val="002B76E9"/>
    <w:rsid w:val="002C03B1"/>
    <w:rsid w:val="002C0F2C"/>
    <w:rsid w:val="002C147D"/>
    <w:rsid w:val="002C1E83"/>
    <w:rsid w:val="002C1E96"/>
    <w:rsid w:val="002C2669"/>
    <w:rsid w:val="002C280A"/>
    <w:rsid w:val="002C4238"/>
    <w:rsid w:val="002C4B33"/>
    <w:rsid w:val="002C4DC2"/>
    <w:rsid w:val="002C5DD9"/>
    <w:rsid w:val="002C6F77"/>
    <w:rsid w:val="002D2074"/>
    <w:rsid w:val="002D2974"/>
    <w:rsid w:val="002D2D39"/>
    <w:rsid w:val="002D35E8"/>
    <w:rsid w:val="002D3A0E"/>
    <w:rsid w:val="002D3C4C"/>
    <w:rsid w:val="002D3E96"/>
    <w:rsid w:val="002D4916"/>
    <w:rsid w:val="002D499B"/>
    <w:rsid w:val="002D49EA"/>
    <w:rsid w:val="002D6D2E"/>
    <w:rsid w:val="002D6ED9"/>
    <w:rsid w:val="002D7A59"/>
    <w:rsid w:val="002D7FC6"/>
    <w:rsid w:val="002E031E"/>
    <w:rsid w:val="002E0FED"/>
    <w:rsid w:val="002E22C4"/>
    <w:rsid w:val="002E28BF"/>
    <w:rsid w:val="002E2BF2"/>
    <w:rsid w:val="002E39A2"/>
    <w:rsid w:val="002E4C1D"/>
    <w:rsid w:val="002E5771"/>
    <w:rsid w:val="002E6EB0"/>
    <w:rsid w:val="002E7742"/>
    <w:rsid w:val="002E78AC"/>
    <w:rsid w:val="002F103F"/>
    <w:rsid w:val="002F11D9"/>
    <w:rsid w:val="002F1BD2"/>
    <w:rsid w:val="002F1C04"/>
    <w:rsid w:val="002F1ECD"/>
    <w:rsid w:val="002F2989"/>
    <w:rsid w:val="002F3D8F"/>
    <w:rsid w:val="002F47BB"/>
    <w:rsid w:val="002F514F"/>
    <w:rsid w:val="002F5D54"/>
    <w:rsid w:val="002F6098"/>
    <w:rsid w:val="002F6423"/>
    <w:rsid w:val="00300029"/>
    <w:rsid w:val="00300B2E"/>
    <w:rsid w:val="00300DEC"/>
    <w:rsid w:val="00300F6A"/>
    <w:rsid w:val="0030229B"/>
    <w:rsid w:val="003022D9"/>
    <w:rsid w:val="0030234E"/>
    <w:rsid w:val="003038F5"/>
    <w:rsid w:val="0030393A"/>
    <w:rsid w:val="00303F79"/>
    <w:rsid w:val="00303FB5"/>
    <w:rsid w:val="003044A2"/>
    <w:rsid w:val="00305C27"/>
    <w:rsid w:val="00305EF3"/>
    <w:rsid w:val="003062A9"/>
    <w:rsid w:val="00306EC3"/>
    <w:rsid w:val="003076AD"/>
    <w:rsid w:val="00307EC1"/>
    <w:rsid w:val="003105DE"/>
    <w:rsid w:val="0031171E"/>
    <w:rsid w:val="00312C28"/>
    <w:rsid w:val="00312F27"/>
    <w:rsid w:val="0031335C"/>
    <w:rsid w:val="00313453"/>
    <w:rsid w:val="00313DA2"/>
    <w:rsid w:val="00314A6C"/>
    <w:rsid w:val="0031600D"/>
    <w:rsid w:val="003163AD"/>
    <w:rsid w:val="003170AA"/>
    <w:rsid w:val="00320D1B"/>
    <w:rsid w:val="00320FCE"/>
    <w:rsid w:val="00321B94"/>
    <w:rsid w:val="0032239C"/>
    <w:rsid w:val="00322C73"/>
    <w:rsid w:val="00323B0F"/>
    <w:rsid w:val="003247C6"/>
    <w:rsid w:val="003248C7"/>
    <w:rsid w:val="00325287"/>
    <w:rsid w:val="00325B9E"/>
    <w:rsid w:val="00326DB9"/>
    <w:rsid w:val="003301B3"/>
    <w:rsid w:val="0033032B"/>
    <w:rsid w:val="00331EA0"/>
    <w:rsid w:val="0033272F"/>
    <w:rsid w:val="00334BBF"/>
    <w:rsid w:val="003353A7"/>
    <w:rsid w:val="003377FC"/>
    <w:rsid w:val="003378EB"/>
    <w:rsid w:val="0034057E"/>
    <w:rsid w:val="003418D1"/>
    <w:rsid w:val="00341A88"/>
    <w:rsid w:val="00343D6B"/>
    <w:rsid w:val="00345D10"/>
    <w:rsid w:val="00346B20"/>
    <w:rsid w:val="00346F11"/>
    <w:rsid w:val="00347499"/>
    <w:rsid w:val="00347ACE"/>
    <w:rsid w:val="003507A0"/>
    <w:rsid w:val="003511F1"/>
    <w:rsid w:val="00351E4E"/>
    <w:rsid w:val="00352566"/>
    <w:rsid w:val="00353015"/>
    <w:rsid w:val="00354114"/>
    <w:rsid w:val="00354D63"/>
    <w:rsid w:val="00354EDF"/>
    <w:rsid w:val="003550F5"/>
    <w:rsid w:val="00355D78"/>
    <w:rsid w:val="00356A97"/>
    <w:rsid w:val="00356D66"/>
    <w:rsid w:val="00356E0E"/>
    <w:rsid w:val="00357439"/>
    <w:rsid w:val="00357D71"/>
    <w:rsid w:val="00357DE1"/>
    <w:rsid w:val="003608AB"/>
    <w:rsid w:val="0036161A"/>
    <w:rsid w:val="00361DC7"/>
    <w:rsid w:val="0036342B"/>
    <w:rsid w:val="003637EC"/>
    <w:rsid w:val="00363C8D"/>
    <w:rsid w:val="003643B8"/>
    <w:rsid w:val="00366582"/>
    <w:rsid w:val="00366A3F"/>
    <w:rsid w:val="00370002"/>
    <w:rsid w:val="00370EEE"/>
    <w:rsid w:val="00370F30"/>
    <w:rsid w:val="00372126"/>
    <w:rsid w:val="00372ACA"/>
    <w:rsid w:val="00372C80"/>
    <w:rsid w:val="00372D84"/>
    <w:rsid w:val="00373EFF"/>
    <w:rsid w:val="00374132"/>
    <w:rsid w:val="0037431F"/>
    <w:rsid w:val="00375AD5"/>
    <w:rsid w:val="0037669E"/>
    <w:rsid w:val="00377494"/>
    <w:rsid w:val="003776C7"/>
    <w:rsid w:val="00377EE8"/>
    <w:rsid w:val="00380CE3"/>
    <w:rsid w:val="00381DEF"/>
    <w:rsid w:val="00382362"/>
    <w:rsid w:val="0038263A"/>
    <w:rsid w:val="00382901"/>
    <w:rsid w:val="00382D50"/>
    <w:rsid w:val="00382DE8"/>
    <w:rsid w:val="00383D04"/>
    <w:rsid w:val="0038444E"/>
    <w:rsid w:val="00384734"/>
    <w:rsid w:val="0038560E"/>
    <w:rsid w:val="0038631B"/>
    <w:rsid w:val="003864CF"/>
    <w:rsid w:val="003868DD"/>
    <w:rsid w:val="00387D35"/>
    <w:rsid w:val="00390A68"/>
    <w:rsid w:val="003913A8"/>
    <w:rsid w:val="003918AD"/>
    <w:rsid w:val="00391B4E"/>
    <w:rsid w:val="0039272B"/>
    <w:rsid w:val="00392DC4"/>
    <w:rsid w:val="00393B25"/>
    <w:rsid w:val="003959C5"/>
    <w:rsid w:val="00395A9D"/>
    <w:rsid w:val="003967D2"/>
    <w:rsid w:val="00397AF6"/>
    <w:rsid w:val="00397B4C"/>
    <w:rsid w:val="00397BEC"/>
    <w:rsid w:val="003A0138"/>
    <w:rsid w:val="003A1226"/>
    <w:rsid w:val="003A18D4"/>
    <w:rsid w:val="003A2BA0"/>
    <w:rsid w:val="003A2C69"/>
    <w:rsid w:val="003A3078"/>
    <w:rsid w:val="003A3D4A"/>
    <w:rsid w:val="003A4765"/>
    <w:rsid w:val="003A49A6"/>
    <w:rsid w:val="003A4A08"/>
    <w:rsid w:val="003A6436"/>
    <w:rsid w:val="003A774E"/>
    <w:rsid w:val="003A7EFD"/>
    <w:rsid w:val="003A7FD0"/>
    <w:rsid w:val="003B09FE"/>
    <w:rsid w:val="003B122A"/>
    <w:rsid w:val="003B510C"/>
    <w:rsid w:val="003B52A4"/>
    <w:rsid w:val="003B565D"/>
    <w:rsid w:val="003B6475"/>
    <w:rsid w:val="003B6515"/>
    <w:rsid w:val="003B66E7"/>
    <w:rsid w:val="003B6FB9"/>
    <w:rsid w:val="003C050A"/>
    <w:rsid w:val="003C1D30"/>
    <w:rsid w:val="003C2DB3"/>
    <w:rsid w:val="003C3563"/>
    <w:rsid w:val="003C3E29"/>
    <w:rsid w:val="003C411E"/>
    <w:rsid w:val="003C4B94"/>
    <w:rsid w:val="003C4E24"/>
    <w:rsid w:val="003C54A4"/>
    <w:rsid w:val="003C5BAF"/>
    <w:rsid w:val="003C6208"/>
    <w:rsid w:val="003C67CE"/>
    <w:rsid w:val="003C779B"/>
    <w:rsid w:val="003D024B"/>
    <w:rsid w:val="003D1482"/>
    <w:rsid w:val="003D23DD"/>
    <w:rsid w:val="003D385D"/>
    <w:rsid w:val="003D4690"/>
    <w:rsid w:val="003D706D"/>
    <w:rsid w:val="003E077F"/>
    <w:rsid w:val="003E0B7C"/>
    <w:rsid w:val="003E0FB2"/>
    <w:rsid w:val="003E3848"/>
    <w:rsid w:val="003E519E"/>
    <w:rsid w:val="003E52A0"/>
    <w:rsid w:val="003E5BB4"/>
    <w:rsid w:val="003E61E1"/>
    <w:rsid w:val="003E66D4"/>
    <w:rsid w:val="003E723B"/>
    <w:rsid w:val="003E7585"/>
    <w:rsid w:val="003F10C3"/>
    <w:rsid w:val="003F146D"/>
    <w:rsid w:val="003F1653"/>
    <w:rsid w:val="003F1DBA"/>
    <w:rsid w:val="003F2382"/>
    <w:rsid w:val="003F4B49"/>
    <w:rsid w:val="003F59C7"/>
    <w:rsid w:val="003F5CDD"/>
    <w:rsid w:val="003F60E9"/>
    <w:rsid w:val="0040201C"/>
    <w:rsid w:val="00402A0A"/>
    <w:rsid w:val="00403C72"/>
    <w:rsid w:val="00403E89"/>
    <w:rsid w:val="00403F48"/>
    <w:rsid w:val="00404D5F"/>
    <w:rsid w:val="00406591"/>
    <w:rsid w:val="00410073"/>
    <w:rsid w:val="00410801"/>
    <w:rsid w:val="00412D39"/>
    <w:rsid w:val="00413CEC"/>
    <w:rsid w:val="00413F59"/>
    <w:rsid w:val="00417247"/>
    <w:rsid w:val="00417BEA"/>
    <w:rsid w:val="004216BE"/>
    <w:rsid w:val="00421712"/>
    <w:rsid w:val="00421862"/>
    <w:rsid w:val="00421B6C"/>
    <w:rsid w:val="00422286"/>
    <w:rsid w:val="00422A93"/>
    <w:rsid w:val="00422DEC"/>
    <w:rsid w:val="004235D8"/>
    <w:rsid w:val="004236A5"/>
    <w:rsid w:val="00423738"/>
    <w:rsid w:val="00425427"/>
    <w:rsid w:val="00425A90"/>
    <w:rsid w:val="004273F3"/>
    <w:rsid w:val="00427664"/>
    <w:rsid w:val="004278F2"/>
    <w:rsid w:val="004306D9"/>
    <w:rsid w:val="00431938"/>
    <w:rsid w:val="00432D94"/>
    <w:rsid w:val="00433DEA"/>
    <w:rsid w:val="004379BB"/>
    <w:rsid w:val="00437B05"/>
    <w:rsid w:val="00437EDB"/>
    <w:rsid w:val="004406A5"/>
    <w:rsid w:val="004411D4"/>
    <w:rsid w:val="00442F41"/>
    <w:rsid w:val="00443946"/>
    <w:rsid w:val="004439A6"/>
    <w:rsid w:val="00443D26"/>
    <w:rsid w:val="0044491D"/>
    <w:rsid w:val="00444A96"/>
    <w:rsid w:val="0044690B"/>
    <w:rsid w:val="004479BD"/>
    <w:rsid w:val="00450222"/>
    <w:rsid w:val="0045026D"/>
    <w:rsid w:val="004508C0"/>
    <w:rsid w:val="00451003"/>
    <w:rsid w:val="0045315E"/>
    <w:rsid w:val="0045352A"/>
    <w:rsid w:val="00454DAC"/>
    <w:rsid w:val="0045594C"/>
    <w:rsid w:val="0045626A"/>
    <w:rsid w:val="00456642"/>
    <w:rsid w:val="004573CE"/>
    <w:rsid w:val="004611A2"/>
    <w:rsid w:val="0046213B"/>
    <w:rsid w:val="004623A1"/>
    <w:rsid w:val="004631F5"/>
    <w:rsid w:val="00463916"/>
    <w:rsid w:val="00463DDE"/>
    <w:rsid w:val="00467400"/>
    <w:rsid w:val="00467811"/>
    <w:rsid w:val="00470A4F"/>
    <w:rsid w:val="00471C9D"/>
    <w:rsid w:val="00472802"/>
    <w:rsid w:val="00472BC3"/>
    <w:rsid w:val="00472F1D"/>
    <w:rsid w:val="00473451"/>
    <w:rsid w:val="00473669"/>
    <w:rsid w:val="00473845"/>
    <w:rsid w:val="004738C0"/>
    <w:rsid w:val="00473CDE"/>
    <w:rsid w:val="00473E74"/>
    <w:rsid w:val="00474CF5"/>
    <w:rsid w:val="00475F4B"/>
    <w:rsid w:val="0047608A"/>
    <w:rsid w:val="00476C06"/>
    <w:rsid w:val="00476C97"/>
    <w:rsid w:val="0047770D"/>
    <w:rsid w:val="00477777"/>
    <w:rsid w:val="004808F3"/>
    <w:rsid w:val="00480C9C"/>
    <w:rsid w:val="00482755"/>
    <w:rsid w:val="00482A1B"/>
    <w:rsid w:val="00482E15"/>
    <w:rsid w:val="00483596"/>
    <w:rsid w:val="004837BB"/>
    <w:rsid w:val="0048422D"/>
    <w:rsid w:val="004862AB"/>
    <w:rsid w:val="00490DCD"/>
    <w:rsid w:val="004919A8"/>
    <w:rsid w:val="004923B7"/>
    <w:rsid w:val="00492560"/>
    <w:rsid w:val="00493A80"/>
    <w:rsid w:val="004941AE"/>
    <w:rsid w:val="004946E7"/>
    <w:rsid w:val="00494AF3"/>
    <w:rsid w:val="0049520F"/>
    <w:rsid w:val="00495843"/>
    <w:rsid w:val="0049585D"/>
    <w:rsid w:val="00496870"/>
    <w:rsid w:val="00496C1F"/>
    <w:rsid w:val="00497879"/>
    <w:rsid w:val="00497BFF"/>
    <w:rsid w:val="004A06FC"/>
    <w:rsid w:val="004A0C96"/>
    <w:rsid w:val="004A0E04"/>
    <w:rsid w:val="004A11F5"/>
    <w:rsid w:val="004A1BAF"/>
    <w:rsid w:val="004A22C3"/>
    <w:rsid w:val="004A29AA"/>
    <w:rsid w:val="004A2B2B"/>
    <w:rsid w:val="004A2B6A"/>
    <w:rsid w:val="004A30A6"/>
    <w:rsid w:val="004A4030"/>
    <w:rsid w:val="004A43A0"/>
    <w:rsid w:val="004A564D"/>
    <w:rsid w:val="004B010E"/>
    <w:rsid w:val="004B0819"/>
    <w:rsid w:val="004B0A8D"/>
    <w:rsid w:val="004B10E2"/>
    <w:rsid w:val="004B1807"/>
    <w:rsid w:val="004B1EE5"/>
    <w:rsid w:val="004B305B"/>
    <w:rsid w:val="004B3833"/>
    <w:rsid w:val="004B402C"/>
    <w:rsid w:val="004B463B"/>
    <w:rsid w:val="004B4961"/>
    <w:rsid w:val="004B4EE0"/>
    <w:rsid w:val="004B669C"/>
    <w:rsid w:val="004B68B6"/>
    <w:rsid w:val="004B6CC4"/>
    <w:rsid w:val="004B6E36"/>
    <w:rsid w:val="004B6FAC"/>
    <w:rsid w:val="004B7335"/>
    <w:rsid w:val="004B770C"/>
    <w:rsid w:val="004C0D94"/>
    <w:rsid w:val="004C1019"/>
    <w:rsid w:val="004C162B"/>
    <w:rsid w:val="004C1D1A"/>
    <w:rsid w:val="004C3019"/>
    <w:rsid w:val="004C34D8"/>
    <w:rsid w:val="004C36AE"/>
    <w:rsid w:val="004C4E44"/>
    <w:rsid w:val="004C5763"/>
    <w:rsid w:val="004C62B4"/>
    <w:rsid w:val="004C63D7"/>
    <w:rsid w:val="004C6B3B"/>
    <w:rsid w:val="004C6CA4"/>
    <w:rsid w:val="004C7939"/>
    <w:rsid w:val="004C79FC"/>
    <w:rsid w:val="004D0ECF"/>
    <w:rsid w:val="004D1AE5"/>
    <w:rsid w:val="004D2C82"/>
    <w:rsid w:val="004D2CEA"/>
    <w:rsid w:val="004D2FFE"/>
    <w:rsid w:val="004D4890"/>
    <w:rsid w:val="004D4B78"/>
    <w:rsid w:val="004D65EA"/>
    <w:rsid w:val="004D69AF"/>
    <w:rsid w:val="004D7A49"/>
    <w:rsid w:val="004D7BF0"/>
    <w:rsid w:val="004E07CE"/>
    <w:rsid w:val="004E0999"/>
    <w:rsid w:val="004E0E3F"/>
    <w:rsid w:val="004E199C"/>
    <w:rsid w:val="004E2676"/>
    <w:rsid w:val="004E3C92"/>
    <w:rsid w:val="004E5027"/>
    <w:rsid w:val="004E5C0A"/>
    <w:rsid w:val="004E5FFE"/>
    <w:rsid w:val="004E7DBA"/>
    <w:rsid w:val="004F0180"/>
    <w:rsid w:val="004F1109"/>
    <w:rsid w:val="004F12FD"/>
    <w:rsid w:val="004F1E6B"/>
    <w:rsid w:val="004F22D1"/>
    <w:rsid w:val="004F37D5"/>
    <w:rsid w:val="004F385C"/>
    <w:rsid w:val="004F43C5"/>
    <w:rsid w:val="004F4F28"/>
    <w:rsid w:val="004F7526"/>
    <w:rsid w:val="004F76A5"/>
    <w:rsid w:val="004F7FD0"/>
    <w:rsid w:val="0050062E"/>
    <w:rsid w:val="00501DDE"/>
    <w:rsid w:val="005039DE"/>
    <w:rsid w:val="005051D7"/>
    <w:rsid w:val="00505835"/>
    <w:rsid w:val="00507E20"/>
    <w:rsid w:val="005108DD"/>
    <w:rsid w:val="0051335C"/>
    <w:rsid w:val="00513B5A"/>
    <w:rsid w:val="00513D83"/>
    <w:rsid w:val="005141E3"/>
    <w:rsid w:val="0051525F"/>
    <w:rsid w:val="00516BC8"/>
    <w:rsid w:val="005174E9"/>
    <w:rsid w:val="00517644"/>
    <w:rsid w:val="00517738"/>
    <w:rsid w:val="005203F7"/>
    <w:rsid w:val="005216B2"/>
    <w:rsid w:val="0052222C"/>
    <w:rsid w:val="00522A28"/>
    <w:rsid w:val="005233A9"/>
    <w:rsid w:val="00523662"/>
    <w:rsid w:val="00523CEF"/>
    <w:rsid w:val="00523DE4"/>
    <w:rsid w:val="00525693"/>
    <w:rsid w:val="00525E54"/>
    <w:rsid w:val="00527797"/>
    <w:rsid w:val="005301E9"/>
    <w:rsid w:val="00530A51"/>
    <w:rsid w:val="00530B38"/>
    <w:rsid w:val="00530F5A"/>
    <w:rsid w:val="0053143A"/>
    <w:rsid w:val="0053347E"/>
    <w:rsid w:val="0053374B"/>
    <w:rsid w:val="00533C83"/>
    <w:rsid w:val="005353C1"/>
    <w:rsid w:val="00535ABD"/>
    <w:rsid w:val="005364DD"/>
    <w:rsid w:val="00536E1A"/>
    <w:rsid w:val="00537A08"/>
    <w:rsid w:val="00540A42"/>
    <w:rsid w:val="00541B3E"/>
    <w:rsid w:val="00542280"/>
    <w:rsid w:val="00543C76"/>
    <w:rsid w:val="00543D48"/>
    <w:rsid w:val="00544BFC"/>
    <w:rsid w:val="005454F3"/>
    <w:rsid w:val="00545DE8"/>
    <w:rsid w:val="00545F46"/>
    <w:rsid w:val="00546666"/>
    <w:rsid w:val="005502A1"/>
    <w:rsid w:val="005509FD"/>
    <w:rsid w:val="005513E9"/>
    <w:rsid w:val="005527B1"/>
    <w:rsid w:val="00552AC4"/>
    <w:rsid w:val="005530F5"/>
    <w:rsid w:val="005538C0"/>
    <w:rsid w:val="00553FB5"/>
    <w:rsid w:val="005542E6"/>
    <w:rsid w:val="00554467"/>
    <w:rsid w:val="005554EA"/>
    <w:rsid w:val="0055720A"/>
    <w:rsid w:val="0055751E"/>
    <w:rsid w:val="00560142"/>
    <w:rsid w:val="00560C3B"/>
    <w:rsid w:val="00563F5E"/>
    <w:rsid w:val="00564DCD"/>
    <w:rsid w:val="005668B2"/>
    <w:rsid w:val="00567EB2"/>
    <w:rsid w:val="00567F2F"/>
    <w:rsid w:val="00570150"/>
    <w:rsid w:val="00570A22"/>
    <w:rsid w:val="00571287"/>
    <w:rsid w:val="00571DF6"/>
    <w:rsid w:val="00572BF3"/>
    <w:rsid w:val="00573504"/>
    <w:rsid w:val="0057409D"/>
    <w:rsid w:val="00574F5C"/>
    <w:rsid w:val="005759F8"/>
    <w:rsid w:val="00576889"/>
    <w:rsid w:val="00577963"/>
    <w:rsid w:val="00577BEC"/>
    <w:rsid w:val="00581756"/>
    <w:rsid w:val="005826AE"/>
    <w:rsid w:val="00582F82"/>
    <w:rsid w:val="00583A3C"/>
    <w:rsid w:val="00583D9A"/>
    <w:rsid w:val="0058463A"/>
    <w:rsid w:val="00584726"/>
    <w:rsid w:val="00584B2A"/>
    <w:rsid w:val="00586A67"/>
    <w:rsid w:val="00590547"/>
    <w:rsid w:val="005906CE"/>
    <w:rsid w:val="0059166A"/>
    <w:rsid w:val="005916BB"/>
    <w:rsid w:val="00592716"/>
    <w:rsid w:val="005928B3"/>
    <w:rsid w:val="005931D7"/>
    <w:rsid w:val="005935CA"/>
    <w:rsid w:val="005936F8"/>
    <w:rsid w:val="00594839"/>
    <w:rsid w:val="005951D1"/>
    <w:rsid w:val="005954C9"/>
    <w:rsid w:val="0059608A"/>
    <w:rsid w:val="005975BD"/>
    <w:rsid w:val="005A074B"/>
    <w:rsid w:val="005A1575"/>
    <w:rsid w:val="005A1D68"/>
    <w:rsid w:val="005A25EC"/>
    <w:rsid w:val="005A3A30"/>
    <w:rsid w:val="005A3B14"/>
    <w:rsid w:val="005A4F57"/>
    <w:rsid w:val="005B0175"/>
    <w:rsid w:val="005B141E"/>
    <w:rsid w:val="005B18B7"/>
    <w:rsid w:val="005B1F28"/>
    <w:rsid w:val="005B404A"/>
    <w:rsid w:val="005B4356"/>
    <w:rsid w:val="005B4C89"/>
    <w:rsid w:val="005B6FAB"/>
    <w:rsid w:val="005B7667"/>
    <w:rsid w:val="005B7D33"/>
    <w:rsid w:val="005C0420"/>
    <w:rsid w:val="005C0568"/>
    <w:rsid w:val="005C10D2"/>
    <w:rsid w:val="005C2339"/>
    <w:rsid w:val="005C2BF1"/>
    <w:rsid w:val="005C2E6A"/>
    <w:rsid w:val="005C3AEE"/>
    <w:rsid w:val="005C3C13"/>
    <w:rsid w:val="005C3C6D"/>
    <w:rsid w:val="005C5D9B"/>
    <w:rsid w:val="005C5E03"/>
    <w:rsid w:val="005C5F69"/>
    <w:rsid w:val="005C7954"/>
    <w:rsid w:val="005C7EDF"/>
    <w:rsid w:val="005D02D4"/>
    <w:rsid w:val="005D1DC7"/>
    <w:rsid w:val="005D2367"/>
    <w:rsid w:val="005D32DF"/>
    <w:rsid w:val="005D4878"/>
    <w:rsid w:val="005D4F74"/>
    <w:rsid w:val="005D527B"/>
    <w:rsid w:val="005D53E9"/>
    <w:rsid w:val="005D55B6"/>
    <w:rsid w:val="005D75A8"/>
    <w:rsid w:val="005D75DD"/>
    <w:rsid w:val="005D79DA"/>
    <w:rsid w:val="005D7CAC"/>
    <w:rsid w:val="005E041E"/>
    <w:rsid w:val="005E046B"/>
    <w:rsid w:val="005E05BC"/>
    <w:rsid w:val="005E07ED"/>
    <w:rsid w:val="005E094E"/>
    <w:rsid w:val="005E0EB2"/>
    <w:rsid w:val="005E257A"/>
    <w:rsid w:val="005E25E4"/>
    <w:rsid w:val="005E2696"/>
    <w:rsid w:val="005E2EE9"/>
    <w:rsid w:val="005E35B9"/>
    <w:rsid w:val="005E35D5"/>
    <w:rsid w:val="005E39DB"/>
    <w:rsid w:val="005E4B07"/>
    <w:rsid w:val="005E5692"/>
    <w:rsid w:val="005E6483"/>
    <w:rsid w:val="005E787E"/>
    <w:rsid w:val="005F021D"/>
    <w:rsid w:val="005F05EE"/>
    <w:rsid w:val="005F1066"/>
    <w:rsid w:val="005F1CF2"/>
    <w:rsid w:val="005F1E12"/>
    <w:rsid w:val="005F22D2"/>
    <w:rsid w:val="005F2736"/>
    <w:rsid w:val="005F3CF3"/>
    <w:rsid w:val="005F4081"/>
    <w:rsid w:val="005F63C7"/>
    <w:rsid w:val="005F6604"/>
    <w:rsid w:val="005F68FF"/>
    <w:rsid w:val="005F73C8"/>
    <w:rsid w:val="006003D0"/>
    <w:rsid w:val="00600A83"/>
    <w:rsid w:val="006012F7"/>
    <w:rsid w:val="006016B3"/>
    <w:rsid w:val="0060383D"/>
    <w:rsid w:val="00604546"/>
    <w:rsid w:val="00604BED"/>
    <w:rsid w:val="0060567B"/>
    <w:rsid w:val="006056F9"/>
    <w:rsid w:val="006068A7"/>
    <w:rsid w:val="00607648"/>
    <w:rsid w:val="00612865"/>
    <w:rsid w:val="0061322E"/>
    <w:rsid w:val="006134D2"/>
    <w:rsid w:val="0061477E"/>
    <w:rsid w:val="00616E54"/>
    <w:rsid w:val="0062005A"/>
    <w:rsid w:val="00620E61"/>
    <w:rsid w:val="00620FDE"/>
    <w:rsid w:val="00621A23"/>
    <w:rsid w:val="0062558A"/>
    <w:rsid w:val="006255AE"/>
    <w:rsid w:val="006262C9"/>
    <w:rsid w:val="006272A9"/>
    <w:rsid w:val="00627E30"/>
    <w:rsid w:val="00630716"/>
    <w:rsid w:val="00630953"/>
    <w:rsid w:val="00630F7F"/>
    <w:rsid w:val="00633235"/>
    <w:rsid w:val="00635B74"/>
    <w:rsid w:val="00636CC7"/>
    <w:rsid w:val="0064234C"/>
    <w:rsid w:val="00643B12"/>
    <w:rsid w:val="00643D70"/>
    <w:rsid w:val="006441E4"/>
    <w:rsid w:val="00645271"/>
    <w:rsid w:val="00645619"/>
    <w:rsid w:val="00645AF0"/>
    <w:rsid w:val="00645EF2"/>
    <w:rsid w:val="00646CFA"/>
    <w:rsid w:val="00647C99"/>
    <w:rsid w:val="0065043E"/>
    <w:rsid w:val="00651055"/>
    <w:rsid w:val="00652445"/>
    <w:rsid w:val="00652757"/>
    <w:rsid w:val="00653AE2"/>
    <w:rsid w:val="006561A6"/>
    <w:rsid w:val="00656364"/>
    <w:rsid w:val="00656FE6"/>
    <w:rsid w:val="0065742E"/>
    <w:rsid w:val="00660045"/>
    <w:rsid w:val="00660414"/>
    <w:rsid w:val="00660DD3"/>
    <w:rsid w:val="00660DDD"/>
    <w:rsid w:val="006620F0"/>
    <w:rsid w:val="00662313"/>
    <w:rsid w:val="00662A80"/>
    <w:rsid w:val="00662CE7"/>
    <w:rsid w:val="00663659"/>
    <w:rsid w:val="00663F60"/>
    <w:rsid w:val="00664957"/>
    <w:rsid w:val="00664DCA"/>
    <w:rsid w:val="006658BB"/>
    <w:rsid w:val="00666AE2"/>
    <w:rsid w:val="00667318"/>
    <w:rsid w:val="0066773D"/>
    <w:rsid w:val="006704E2"/>
    <w:rsid w:val="00670D98"/>
    <w:rsid w:val="00671B06"/>
    <w:rsid w:val="006729C7"/>
    <w:rsid w:val="00672BCD"/>
    <w:rsid w:val="00673546"/>
    <w:rsid w:val="0067390A"/>
    <w:rsid w:val="00675575"/>
    <w:rsid w:val="006767B7"/>
    <w:rsid w:val="0068028E"/>
    <w:rsid w:val="00680630"/>
    <w:rsid w:val="00680819"/>
    <w:rsid w:val="00680B1E"/>
    <w:rsid w:val="00680B81"/>
    <w:rsid w:val="00681DBD"/>
    <w:rsid w:val="00682CBE"/>
    <w:rsid w:val="00683110"/>
    <w:rsid w:val="006842B6"/>
    <w:rsid w:val="0068451E"/>
    <w:rsid w:val="0068583B"/>
    <w:rsid w:val="00685F7C"/>
    <w:rsid w:val="00686E5F"/>
    <w:rsid w:val="00687559"/>
    <w:rsid w:val="0068796B"/>
    <w:rsid w:val="0069029E"/>
    <w:rsid w:val="00690D25"/>
    <w:rsid w:val="006916C0"/>
    <w:rsid w:val="00693D14"/>
    <w:rsid w:val="0069478B"/>
    <w:rsid w:val="00697296"/>
    <w:rsid w:val="006A0826"/>
    <w:rsid w:val="006A19C3"/>
    <w:rsid w:val="006A19FA"/>
    <w:rsid w:val="006A2694"/>
    <w:rsid w:val="006A2AC4"/>
    <w:rsid w:val="006A2F7A"/>
    <w:rsid w:val="006A31DB"/>
    <w:rsid w:val="006A3226"/>
    <w:rsid w:val="006A415A"/>
    <w:rsid w:val="006A440E"/>
    <w:rsid w:val="006A4BE5"/>
    <w:rsid w:val="006A59CF"/>
    <w:rsid w:val="006A5B10"/>
    <w:rsid w:val="006A6EB7"/>
    <w:rsid w:val="006A760F"/>
    <w:rsid w:val="006A767D"/>
    <w:rsid w:val="006B1F14"/>
    <w:rsid w:val="006B2E98"/>
    <w:rsid w:val="006B3DD3"/>
    <w:rsid w:val="006B4053"/>
    <w:rsid w:val="006B46BD"/>
    <w:rsid w:val="006B4B76"/>
    <w:rsid w:val="006B4E2B"/>
    <w:rsid w:val="006B534F"/>
    <w:rsid w:val="006B5E58"/>
    <w:rsid w:val="006B6DC4"/>
    <w:rsid w:val="006C0388"/>
    <w:rsid w:val="006C07B3"/>
    <w:rsid w:val="006C25BC"/>
    <w:rsid w:val="006C4312"/>
    <w:rsid w:val="006C4798"/>
    <w:rsid w:val="006C4ED4"/>
    <w:rsid w:val="006C5181"/>
    <w:rsid w:val="006C52B3"/>
    <w:rsid w:val="006C5AB2"/>
    <w:rsid w:val="006C5E01"/>
    <w:rsid w:val="006C5ECF"/>
    <w:rsid w:val="006C6774"/>
    <w:rsid w:val="006C6931"/>
    <w:rsid w:val="006C6B9F"/>
    <w:rsid w:val="006C7F4D"/>
    <w:rsid w:val="006D03B7"/>
    <w:rsid w:val="006D13EA"/>
    <w:rsid w:val="006D1A8B"/>
    <w:rsid w:val="006D22E4"/>
    <w:rsid w:val="006D2C59"/>
    <w:rsid w:val="006D2CC9"/>
    <w:rsid w:val="006D6610"/>
    <w:rsid w:val="006D72C2"/>
    <w:rsid w:val="006D7E32"/>
    <w:rsid w:val="006E23BC"/>
    <w:rsid w:val="006E3217"/>
    <w:rsid w:val="006E3399"/>
    <w:rsid w:val="006E3C77"/>
    <w:rsid w:val="006E5304"/>
    <w:rsid w:val="006E539C"/>
    <w:rsid w:val="006E7649"/>
    <w:rsid w:val="006E7EE5"/>
    <w:rsid w:val="006F052E"/>
    <w:rsid w:val="006F2249"/>
    <w:rsid w:val="006F25FC"/>
    <w:rsid w:val="006F277F"/>
    <w:rsid w:val="006F2C8B"/>
    <w:rsid w:val="006F3715"/>
    <w:rsid w:val="006F3BE7"/>
    <w:rsid w:val="006F3D85"/>
    <w:rsid w:val="006F41F5"/>
    <w:rsid w:val="006F4478"/>
    <w:rsid w:val="006F4C11"/>
    <w:rsid w:val="006F66C4"/>
    <w:rsid w:val="006F6DDA"/>
    <w:rsid w:val="007003EE"/>
    <w:rsid w:val="007016B1"/>
    <w:rsid w:val="00702155"/>
    <w:rsid w:val="00705A26"/>
    <w:rsid w:val="00705ABB"/>
    <w:rsid w:val="00705BD0"/>
    <w:rsid w:val="00706C30"/>
    <w:rsid w:val="007106C1"/>
    <w:rsid w:val="00710B66"/>
    <w:rsid w:val="00710E8A"/>
    <w:rsid w:val="00711E84"/>
    <w:rsid w:val="00713ED6"/>
    <w:rsid w:val="007142EA"/>
    <w:rsid w:val="00714BBC"/>
    <w:rsid w:val="00715AEB"/>
    <w:rsid w:val="00716EBD"/>
    <w:rsid w:val="0071709B"/>
    <w:rsid w:val="007224B3"/>
    <w:rsid w:val="00722D0B"/>
    <w:rsid w:val="00722F70"/>
    <w:rsid w:val="00722F9F"/>
    <w:rsid w:val="00724CE1"/>
    <w:rsid w:val="00724D13"/>
    <w:rsid w:val="00724D49"/>
    <w:rsid w:val="00724ED8"/>
    <w:rsid w:val="007259FB"/>
    <w:rsid w:val="007261E3"/>
    <w:rsid w:val="007264F4"/>
    <w:rsid w:val="00726E1C"/>
    <w:rsid w:val="00727395"/>
    <w:rsid w:val="0072742E"/>
    <w:rsid w:val="007301F9"/>
    <w:rsid w:val="00730D7F"/>
    <w:rsid w:val="0073188D"/>
    <w:rsid w:val="00732A11"/>
    <w:rsid w:val="007338D3"/>
    <w:rsid w:val="00733D0C"/>
    <w:rsid w:val="00733FB8"/>
    <w:rsid w:val="007351BE"/>
    <w:rsid w:val="007356B5"/>
    <w:rsid w:val="0073595D"/>
    <w:rsid w:val="0073616B"/>
    <w:rsid w:val="00736FDC"/>
    <w:rsid w:val="007409DC"/>
    <w:rsid w:val="007411B2"/>
    <w:rsid w:val="00741F1C"/>
    <w:rsid w:val="00742025"/>
    <w:rsid w:val="007435F5"/>
    <w:rsid w:val="0074389A"/>
    <w:rsid w:val="00744537"/>
    <w:rsid w:val="00744F9D"/>
    <w:rsid w:val="0074617C"/>
    <w:rsid w:val="00746776"/>
    <w:rsid w:val="00747B00"/>
    <w:rsid w:val="00750B1E"/>
    <w:rsid w:val="0075164D"/>
    <w:rsid w:val="00753623"/>
    <w:rsid w:val="007539AE"/>
    <w:rsid w:val="00753E7D"/>
    <w:rsid w:val="00753F80"/>
    <w:rsid w:val="00754239"/>
    <w:rsid w:val="00755770"/>
    <w:rsid w:val="007569AA"/>
    <w:rsid w:val="00760D7F"/>
    <w:rsid w:val="00764545"/>
    <w:rsid w:val="00764D8E"/>
    <w:rsid w:val="00765308"/>
    <w:rsid w:val="007655EF"/>
    <w:rsid w:val="00765EDC"/>
    <w:rsid w:val="00766519"/>
    <w:rsid w:val="007703FB"/>
    <w:rsid w:val="0077047A"/>
    <w:rsid w:val="007714F9"/>
    <w:rsid w:val="0077187A"/>
    <w:rsid w:val="00771DB1"/>
    <w:rsid w:val="00772DAC"/>
    <w:rsid w:val="00773511"/>
    <w:rsid w:val="007740BC"/>
    <w:rsid w:val="007740DB"/>
    <w:rsid w:val="0077553F"/>
    <w:rsid w:val="007757C2"/>
    <w:rsid w:val="00775C60"/>
    <w:rsid w:val="007765BB"/>
    <w:rsid w:val="007770CE"/>
    <w:rsid w:val="00777105"/>
    <w:rsid w:val="00777870"/>
    <w:rsid w:val="00780183"/>
    <w:rsid w:val="007801CB"/>
    <w:rsid w:val="0078055E"/>
    <w:rsid w:val="00780964"/>
    <w:rsid w:val="00780C28"/>
    <w:rsid w:val="00780CE9"/>
    <w:rsid w:val="00780FFC"/>
    <w:rsid w:val="0078362E"/>
    <w:rsid w:val="007839E7"/>
    <w:rsid w:val="00784EC9"/>
    <w:rsid w:val="00785A00"/>
    <w:rsid w:val="00786461"/>
    <w:rsid w:val="00787534"/>
    <w:rsid w:val="00790B10"/>
    <w:rsid w:val="00791E4D"/>
    <w:rsid w:val="007927B7"/>
    <w:rsid w:val="0079341A"/>
    <w:rsid w:val="00793435"/>
    <w:rsid w:val="00793EB4"/>
    <w:rsid w:val="00794C98"/>
    <w:rsid w:val="00795651"/>
    <w:rsid w:val="007963E5"/>
    <w:rsid w:val="007973ED"/>
    <w:rsid w:val="007976F7"/>
    <w:rsid w:val="00797AA7"/>
    <w:rsid w:val="00797CDC"/>
    <w:rsid w:val="007A08F3"/>
    <w:rsid w:val="007A3144"/>
    <w:rsid w:val="007A42A4"/>
    <w:rsid w:val="007A46F4"/>
    <w:rsid w:val="007A4702"/>
    <w:rsid w:val="007A5BE6"/>
    <w:rsid w:val="007A6584"/>
    <w:rsid w:val="007B06C6"/>
    <w:rsid w:val="007B0799"/>
    <w:rsid w:val="007B0A4C"/>
    <w:rsid w:val="007B12C2"/>
    <w:rsid w:val="007B16CE"/>
    <w:rsid w:val="007B199A"/>
    <w:rsid w:val="007B2619"/>
    <w:rsid w:val="007B29C9"/>
    <w:rsid w:val="007B3461"/>
    <w:rsid w:val="007B3B9D"/>
    <w:rsid w:val="007B3FEE"/>
    <w:rsid w:val="007B416C"/>
    <w:rsid w:val="007B46A1"/>
    <w:rsid w:val="007B4AE3"/>
    <w:rsid w:val="007B6348"/>
    <w:rsid w:val="007B63D8"/>
    <w:rsid w:val="007B7238"/>
    <w:rsid w:val="007B7ABE"/>
    <w:rsid w:val="007B7D75"/>
    <w:rsid w:val="007C0083"/>
    <w:rsid w:val="007C1107"/>
    <w:rsid w:val="007C2D6B"/>
    <w:rsid w:val="007C4BDC"/>
    <w:rsid w:val="007C4DDD"/>
    <w:rsid w:val="007C5263"/>
    <w:rsid w:val="007C7141"/>
    <w:rsid w:val="007D0810"/>
    <w:rsid w:val="007D0F31"/>
    <w:rsid w:val="007D16FD"/>
    <w:rsid w:val="007D1992"/>
    <w:rsid w:val="007D230B"/>
    <w:rsid w:val="007D278D"/>
    <w:rsid w:val="007D284B"/>
    <w:rsid w:val="007D2DD4"/>
    <w:rsid w:val="007D2EB1"/>
    <w:rsid w:val="007D3C3F"/>
    <w:rsid w:val="007D4513"/>
    <w:rsid w:val="007D5B97"/>
    <w:rsid w:val="007D698E"/>
    <w:rsid w:val="007D6D05"/>
    <w:rsid w:val="007D752E"/>
    <w:rsid w:val="007E1625"/>
    <w:rsid w:val="007E1665"/>
    <w:rsid w:val="007E16DE"/>
    <w:rsid w:val="007E1C5B"/>
    <w:rsid w:val="007E247B"/>
    <w:rsid w:val="007E2874"/>
    <w:rsid w:val="007E2C04"/>
    <w:rsid w:val="007E2C9E"/>
    <w:rsid w:val="007E2E5C"/>
    <w:rsid w:val="007E32C9"/>
    <w:rsid w:val="007E3E8E"/>
    <w:rsid w:val="007E4F87"/>
    <w:rsid w:val="007E67CA"/>
    <w:rsid w:val="007E6D27"/>
    <w:rsid w:val="007E714A"/>
    <w:rsid w:val="007F10DB"/>
    <w:rsid w:val="007F3064"/>
    <w:rsid w:val="007F4074"/>
    <w:rsid w:val="007F4ECA"/>
    <w:rsid w:val="007F7A11"/>
    <w:rsid w:val="007F7CEF"/>
    <w:rsid w:val="0080000B"/>
    <w:rsid w:val="0080018E"/>
    <w:rsid w:val="00800FD1"/>
    <w:rsid w:val="0080147E"/>
    <w:rsid w:val="0080155C"/>
    <w:rsid w:val="00801971"/>
    <w:rsid w:val="008030FC"/>
    <w:rsid w:val="008039D0"/>
    <w:rsid w:val="00803DB9"/>
    <w:rsid w:val="00804289"/>
    <w:rsid w:val="0080487F"/>
    <w:rsid w:val="00805557"/>
    <w:rsid w:val="008059BE"/>
    <w:rsid w:val="00805BD6"/>
    <w:rsid w:val="00805F2B"/>
    <w:rsid w:val="00806008"/>
    <w:rsid w:val="008072CA"/>
    <w:rsid w:val="00810E0A"/>
    <w:rsid w:val="008113E8"/>
    <w:rsid w:val="00811512"/>
    <w:rsid w:val="0081216F"/>
    <w:rsid w:val="008123F5"/>
    <w:rsid w:val="008139AD"/>
    <w:rsid w:val="008148FF"/>
    <w:rsid w:val="00815910"/>
    <w:rsid w:val="00815960"/>
    <w:rsid w:val="00815FDA"/>
    <w:rsid w:val="00816EF2"/>
    <w:rsid w:val="00820196"/>
    <w:rsid w:val="00820C85"/>
    <w:rsid w:val="00820CAF"/>
    <w:rsid w:val="008223EF"/>
    <w:rsid w:val="00822F77"/>
    <w:rsid w:val="00823779"/>
    <w:rsid w:val="008238D1"/>
    <w:rsid w:val="00823FF6"/>
    <w:rsid w:val="008244EB"/>
    <w:rsid w:val="00826950"/>
    <w:rsid w:val="00827989"/>
    <w:rsid w:val="0083023E"/>
    <w:rsid w:val="00831066"/>
    <w:rsid w:val="00831FB1"/>
    <w:rsid w:val="00832A56"/>
    <w:rsid w:val="00835118"/>
    <w:rsid w:val="0083563B"/>
    <w:rsid w:val="00836292"/>
    <w:rsid w:val="008376CA"/>
    <w:rsid w:val="0083788B"/>
    <w:rsid w:val="0084127F"/>
    <w:rsid w:val="008415E9"/>
    <w:rsid w:val="00841664"/>
    <w:rsid w:val="008416F1"/>
    <w:rsid w:val="00841AE2"/>
    <w:rsid w:val="00841AFF"/>
    <w:rsid w:val="00842767"/>
    <w:rsid w:val="008436C6"/>
    <w:rsid w:val="008451D5"/>
    <w:rsid w:val="00845268"/>
    <w:rsid w:val="0084527F"/>
    <w:rsid w:val="0084530D"/>
    <w:rsid w:val="008453FB"/>
    <w:rsid w:val="0084541C"/>
    <w:rsid w:val="008462DD"/>
    <w:rsid w:val="00846B35"/>
    <w:rsid w:val="0085081A"/>
    <w:rsid w:val="00850D2C"/>
    <w:rsid w:val="00850FA5"/>
    <w:rsid w:val="0085230F"/>
    <w:rsid w:val="00852CC5"/>
    <w:rsid w:val="00852DFC"/>
    <w:rsid w:val="008545DD"/>
    <w:rsid w:val="008546DC"/>
    <w:rsid w:val="0085475F"/>
    <w:rsid w:val="00855997"/>
    <w:rsid w:val="008559C2"/>
    <w:rsid w:val="00857E46"/>
    <w:rsid w:val="0086080A"/>
    <w:rsid w:val="00862485"/>
    <w:rsid w:val="00862A80"/>
    <w:rsid w:val="008634D1"/>
    <w:rsid w:val="00864A6E"/>
    <w:rsid w:val="00864D4B"/>
    <w:rsid w:val="0086570B"/>
    <w:rsid w:val="00866D71"/>
    <w:rsid w:val="008675FF"/>
    <w:rsid w:val="00867E60"/>
    <w:rsid w:val="00871944"/>
    <w:rsid w:val="00871BD4"/>
    <w:rsid w:val="00872023"/>
    <w:rsid w:val="00872894"/>
    <w:rsid w:val="00872FD4"/>
    <w:rsid w:val="0087377F"/>
    <w:rsid w:val="00873B32"/>
    <w:rsid w:val="00874037"/>
    <w:rsid w:val="00875687"/>
    <w:rsid w:val="0087614E"/>
    <w:rsid w:val="008766B2"/>
    <w:rsid w:val="00876BC5"/>
    <w:rsid w:val="008805A1"/>
    <w:rsid w:val="008811D4"/>
    <w:rsid w:val="00882E92"/>
    <w:rsid w:val="008842DE"/>
    <w:rsid w:val="00884C6E"/>
    <w:rsid w:val="008850DC"/>
    <w:rsid w:val="00887628"/>
    <w:rsid w:val="00891207"/>
    <w:rsid w:val="00891863"/>
    <w:rsid w:val="008931CC"/>
    <w:rsid w:val="00894AC7"/>
    <w:rsid w:val="00895A9C"/>
    <w:rsid w:val="00895B60"/>
    <w:rsid w:val="00897A3A"/>
    <w:rsid w:val="008A1CE4"/>
    <w:rsid w:val="008A2813"/>
    <w:rsid w:val="008A2A13"/>
    <w:rsid w:val="008A2A25"/>
    <w:rsid w:val="008A33A5"/>
    <w:rsid w:val="008A36EA"/>
    <w:rsid w:val="008A5AE3"/>
    <w:rsid w:val="008A6AB2"/>
    <w:rsid w:val="008A6CD5"/>
    <w:rsid w:val="008A6FB5"/>
    <w:rsid w:val="008A751D"/>
    <w:rsid w:val="008A7591"/>
    <w:rsid w:val="008B0C47"/>
    <w:rsid w:val="008B157E"/>
    <w:rsid w:val="008B1BB3"/>
    <w:rsid w:val="008B2444"/>
    <w:rsid w:val="008B3272"/>
    <w:rsid w:val="008B5258"/>
    <w:rsid w:val="008B5EF1"/>
    <w:rsid w:val="008B6504"/>
    <w:rsid w:val="008B769B"/>
    <w:rsid w:val="008B7B52"/>
    <w:rsid w:val="008B7FB2"/>
    <w:rsid w:val="008C1242"/>
    <w:rsid w:val="008C18B9"/>
    <w:rsid w:val="008C1FDA"/>
    <w:rsid w:val="008C262F"/>
    <w:rsid w:val="008C2AB9"/>
    <w:rsid w:val="008C35F3"/>
    <w:rsid w:val="008C40E5"/>
    <w:rsid w:val="008C4CF8"/>
    <w:rsid w:val="008C5561"/>
    <w:rsid w:val="008C628A"/>
    <w:rsid w:val="008C742E"/>
    <w:rsid w:val="008D1A03"/>
    <w:rsid w:val="008D2A7E"/>
    <w:rsid w:val="008D3519"/>
    <w:rsid w:val="008D38F2"/>
    <w:rsid w:val="008E021F"/>
    <w:rsid w:val="008E0BFA"/>
    <w:rsid w:val="008E1D48"/>
    <w:rsid w:val="008E1DD2"/>
    <w:rsid w:val="008E407B"/>
    <w:rsid w:val="008E457D"/>
    <w:rsid w:val="008E548A"/>
    <w:rsid w:val="008E5598"/>
    <w:rsid w:val="008E5821"/>
    <w:rsid w:val="008E5978"/>
    <w:rsid w:val="008E6CEA"/>
    <w:rsid w:val="008E6D8B"/>
    <w:rsid w:val="008E7472"/>
    <w:rsid w:val="008E75CC"/>
    <w:rsid w:val="008F0FAC"/>
    <w:rsid w:val="008F0FF8"/>
    <w:rsid w:val="008F1351"/>
    <w:rsid w:val="008F1CC2"/>
    <w:rsid w:val="008F1D95"/>
    <w:rsid w:val="008F28B2"/>
    <w:rsid w:val="008F3ACC"/>
    <w:rsid w:val="008F40A2"/>
    <w:rsid w:val="008F74F1"/>
    <w:rsid w:val="008F77B1"/>
    <w:rsid w:val="0090029A"/>
    <w:rsid w:val="00900B73"/>
    <w:rsid w:val="00900B97"/>
    <w:rsid w:val="009011B2"/>
    <w:rsid w:val="00901E8C"/>
    <w:rsid w:val="00902582"/>
    <w:rsid w:val="00902724"/>
    <w:rsid w:val="009027A2"/>
    <w:rsid w:val="009028F8"/>
    <w:rsid w:val="00902B10"/>
    <w:rsid w:val="00903A34"/>
    <w:rsid w:val="009043BD"/>
    <w:rsid w:val="00904D4F"/>
    <w:rsid w:val="00904F5F"/>
    <w:rsid w:val="00905F4B"/>
    <w:rsid w:val="00906E74"/>
    <w:rsid w:val="00906EC1"/>
    <w:rsid w:val="00910337"/>
    <w:rsid w:val="009105E6"/>
    <w:rsid w:val="00912B0A"/>
    <w:rsid w:val="00912B3E"/>
    <w:rsid w:val="00912EDA"/>
    <w:rsid w:val="00912F81"/>
    <w:rsid w:val="00913FC1"/>
    <w:rsid w:val="009175CC"/>
    <w:rsid w:val="009178C1"/>
    <w:rsid w:val="00921D43"/>
    <w:rsid w:val="0092281A"/>
    <w:rsid w:val="00922E5D"/>
    <w:rsid w:val="00923A6B"/>
    <w:rsid w:val="00924445"/>
    <w:rsid w:val="0092499C"/>
    <w:rsid w:val="00924E6C"/>
    <w:rsid w:val="00925AF2"/>
    <w:rsid w:val="00926DCC"/>
    <w:rsid w:val="00927F6E"/>
    <w:rsid w:val="009306FC"/>
    <w:rsid w:val="00930AE3"/>
    <w:rsid w:val="00931149"/>
    <w:rsid w:val="009318ED"/>
    <w:rsid w:val="00932276"/>
    <w:rsid w:val="009329D9"/>
    <w:rsid w:val="00933318"/>
    <w:rsid w:val="00933775"/>
    <w:rsid w:val="00935627"/>
    <w:rsid w:val="009359F6"/>
    <w:rsid w:val="0093706D"/>
    <w:rsid w:val="0093726A"/>
    <w:rsid w:val="009373C2"/>
    <w:rsid w:val="00937C88"/>
    <w:rsid w:val="00941829"/>
    <w:rsid w:val="0094254D"/>
    <w:rsid w:val="00942C8A"/>
    <w:rsid w:val="00942FC9"/>
    <w:rsid w:val="00943F9C"/>
    <w:rsid w:val="009447C1"/>
    <w:rsid w:val="00944AA7"/>
    <w:rsid w:val="009456DA"/>
    <w:rsid w:val="0094677B"/>
    <w:rsid w:val="00947355"/>
    <w:rsid w:val="009509D9"/>
    <w:rsid w:val="009523D5"/>
    <w:rsid w:val="0095358D"/>
    <w:rsid w:val="00953E69"/>
    <w:rsid w:val="009542FD"/>
    <w:rsid w:val="00954E59"/>
    <w:rsid w:val="00955036"/>
    <w:rsid w:val="00955689"/>
    <w:rsid w:val="00955946"/>
    <w:rsid w:val="00956286"/>
    <w:rsid w:val="009600DC"/>
    <w:rsid w:val="009615A9"/>
    <w:rsid w:val="009618A4"/>
    <w:rsid w:val="00961D9B"/>
    <w:rsid w:val="00962DAA"/>
    <w:rsid w:val="00964199"/>
    <w:rsid w:val="009647A1"/>
    <w:rsid w:val="00965217"/>
    <w:rsid w:val="00965853"/>
    <w:rsid w:val="00967734"/>
    <w:rsid w:val="009706A7"/>
    <w:rsid w:val="009717D8"/>
    <w:rsid w:val="009723AC"/>
    <w:rsid w:val="00972905"/>
    <w:rsid w:val="00972D8F"/>
    <w:rsid w:val="00973044"/>
    <w:rsid w:val="009732F3"/>
    <w:rsid w:val="00973A98"/>
    <w:rsid w:val="00975870"/>
    <w:rsid w:val="00975AB3"/>
    <w:rsid w:val="00975E2C"/>
    <w:rsid w:val="009760E4"/>
    <w:rsid w:val="00976379"/>
    <w:rsid w:val="009764B4"/>
    <w:rsid w:val="00976616"/>
    <w:rsid w:val="00976BD4"/>
    <w:rsid w:val="009802B1"/>
    <w:rsid w:val="00980546"/>
    <w:rsid w:val="00980855"/>
    <w:rsid w:val="009811B9"/>
    <w:rsid w:val="00981B33"/>
    <w:rsid w:val="00981B7C"/>
    <w:rsid w:val="00981FB9"/>
    <w:rsid w:val="009835BD"/>
    <w:rsid w:val="0098366D"/>
    <w:rsid w:val="00983A3E"/>
    <w:rsid w:val="0098519C"/>
    <w:rsid w:val="00986397"/>
    <w:rsid w:val="009863ED"/>
    <w:rsid w:val="00986456"/>
    <w:rsid w:val="00986492"/>
    <w:rsid w:val="00986561"/>
    <w:rsid w:val="00990375"/>
    <w:rsid w:val="0099112B"/>
    <w:rsid w:val="009941B4"/>
    <w:rsid w:val="009959D5"/>
    <w:rsid w:val="00996247"/>
    <w:rsid w:val="00996B6F"/>
    <w:rsid w:val="00996EEA"/>
    <w:rsid w:val="00997B7F"/>
    <w:rsid w:val="009A01EF"/>
    <w:rsid w:val="009A03B2"/>
    <w:rsid w:val="009A06F6"/>
    <w:rsid w:val="009A17ED"/>
    <w:rsid w:val="009A2159"/>
    <w:rsid w:val="009A288E"/>
    <w:rsid w:val="009A29CE"/>
    <w:rsid w:val="009A4383"/>
    <w:rsid w:val="009A5F70"/>
    <w:rsid w:val="009A67AB"/>
    <w:rsid w:val="009A6D69"/>
    <w:rsid w:val="009A73CA"/>
    <w:rsid w:val="009A7554"/>
    <w:rsid w:val="009B00D4"/>
    <w:rsid w:val="009B1170"/>
    <w:rsid w:val="009B17B0"/>
    <w:rsid w:val="009B2154"/>
    <w:rsid w:val="009B256F"/>
    <w:rsid w:val="009B35C3"/>
    <w:rsid w:val="009B488F"/>
    <w:rsid w:val="009B4D71"/>
    <w:rsid w:val="009B5CD1"/>
    <w:rsid w:val="009B62D2"/>
    <w:rsid w:val="009B6A2A"/>
    <w:rsid w:val="009B7780"/>
    <w:rsid w:val="009C0184"/>
    <w:rsid w:val="009C08D0"/>
    <w:rsid w:val="009C11B1"/>
    <w:rsid w:val="009C1B08"/>
    <w:rsid w:val="009C1B90"/>
    <w:rsid w:val="009C1FE5"/>
    <w:rsid w:val="009C26D8"/>
    <w:rsid w:val="009C3639"/>
    <w:rsid w:val="009C3FEC"/>
    <w:rsid w:val="009C565E"/>
    <w:rsid w:val="009C69C8"/>
    <w:rsid w:val="009C7BA5"/>
    <w:rsid w:val="009C7E31"/>
    <w:rsid w:val="009D0B75"/>
    <w:rsid w:val="009D0CEF"/>
    <w:rsid w:val="009D11D5"/>
    <w:rsid w:val="009D26BD"/>
    <w:rsid w:val="009D291D"/>
    <w:rsid w:val="009D2BE8"/>
    <w:rsid w:val="009D3389"/>
    <w:rsid w:val="009D3749"/>
    <w:rsid w:val="009D3AE7"/>
    <w:rsid w:val="009D3B83"/>
    <w:rsid w:val="009D4187"/>
    <w:rsid w:val="009D5167"/>
    <w:rsid w:val="009D653E"/>
    <w:rsid w:val="009D6A7C"/>
    <w:rsid w:val="009D7224"/>
    <w:rsid w:val="009D7860"/>
    <w:rsid w:val="009E0A4C"/>
    <w:rsid w:val="009E1EC5"/>
    <w:rsid w:val="009E37BC"/>
    <w:rsid w:val="009E4500"/>
    <w:rsid w:val="009E4935"/>
    <w:rsid w:val="009E4AAC"/>
    <w:rsid w:val="009F03D4"/>
    <w:rsid w:val="009F1A6C"/>
    <w:rsid w:val="009F2E07"/>
    <w:rsid w:val="009F3554"/>
    <w:rsid w:val="009F50C0"/>
    <w:rsid w:val="009F6103"/>
    <w:rsid w:val="009F63A9"/>
    <w:rsid w:val="009F63EC"/>
    <w:rsid w:val="009F6F3E"/>
    <w:rsid w:val="00A00727"/>
    <w:rsid w:val="00A02153"/>
    <w:rsid w:val="00A02578"/>
    <w:rsid w:val="00A02608"/>
    <w:rsid w:val="00A02734"/>
    <w:rsid w:val="00A0365F"/>
    <w:rsid w:val="00A03681"/>
    <w:rsid w:val="00A03863"/>
    <w:rsid w:val="00A038B7"/>
    <w:rsid w:val="00A04080"/>
    <w:rsid w:val="00A049D7"/>
    <w:rsid w:val="00A056AA"/>
    <w:rsid w:val="00A05B1C"/>
    <w:rsid w:val="00A0750A"/>
    <w:rsid w:val="00A105C6"/>
    <w:rsid w:val="00A13CAE"/>
    <w:rsid w:val="00A145FD"/>
    <w:rsid w:val="00A14C49"/>
    <w:rsid w:val="00A14C59"/>
    <w:rsid w:val="00A14D88"/>
    <w:rsid w:val="00A1677D"/>
    <w:rsid w:val="00A16C07"/>
    <w:rsid w:val="00A17DE5"/>
    <w:rsid w:val="00A17F94"/>
    <w:rsid w:val="00A200D4"/>
    <w:rsid w:val="00A20AEC"/>
    <w:rsid w:val="00A21806"/>
    <w:rsid w:val="00A21AA0"/>
    <w:rsid w:val="00A22754"/>
    <w:rsid w:val="00A26788"/>
    <w:rsid w:val="00A268AA"/>
    <w:rsid w:val="00A31B7D"/>
    <w:rsid w:val="00A31E37"/>
    <w:rsid w:val="00A32377"/>
    <w:rsid w:val="00A33527"/>
    <w:rsid w:val="00A33993"/>
    <w:rsid w:val="00A34744"/>
    <w:rsid w:val="00A363A0"/>
    <w:rsid w:val="00A36531"/>
    <w:rsid w:val="00A36721"/>
    <w:rsid w:val="00A36BB3"/>
    <w:rsid w:val="00A372F8"/>
    <w:rsid w:val="00A4009C"/>
    <w:rsid w:val="00A40108"/>
    <w:rsid w:val="00A41038"/>
    <w:rsid w:val="00A4104D"/>
    <w:rsid w:val="00A414AF"/>
    <w:rsid w:val="00A41E0B"/>
    <w:rsid w:val="00A41F9F"/>
    <w:rsid w:val="00A41FF6"/>
    <w:rsid w:val="00A429BC"/>
    <w:rsid w:val="00A47210"/>
    <w:rsid w:val="00A47AE9"/>
    <w:rsid w:val="00A50AE5"/>
    <w:rsid w:val="00A51490"/>
    <w:rsid w:val="00A51AC7"/>
    <w:rsid w:val="00A520DD"/>
    <w:rsid w:val="00A52B4C"/>
    <w:rsid w:val="00A5399B"/>
    <w:rsid w:val="00A543C5"/>
    <w:rsid w:val="00A546BA"/>
    <w:rsid w:val="00A5592A"/>
    <w:rsid w:val="00A570E0"/>
    <w:rsid w:val="00A57D05"/>
    <w:rsid w:val="00A609EA"/>
    <w:rsid w:val="00A61EA1"/>
    <w:rsid w:val="00A61EE5"/>
    <w:rsid w:val="00A622CC"/>
    <w:rsid w:val="00A641A2"/>
    <w:rsid w:val="00A64B48"/>
    <w:rsid w:val="00A654BD"/>
    <w:rsid w:val="00A665BE"/>
    <w:rsid w:val="00A6756D"/>
    <w:rsid w:val="00A70FB0"/>
    <w:rsid w:val="00A71730"/>
    <w:rsid w:val="00A72082"/>
    <w:rsid w:val="00A722D9"/>
    <w:rsid w:val="00A72597"/>
    <w:rsid w:val="00A73C8F"/>
    <w:rsid w:val="00A7448F"/>
    <w:rsid w:val="00A74CB1"/>
    <w:rsid w:val="00A7587D"/>
    <w:rsid w:val="00A76315"/>
    <w:rsid w:val="00A76ED5"/>
    <w:rsid w:val="00A771EB"/>
    <w:rsid w:val="00A7775E"/>
    <w:rsid w:val="00A8003A"/>
    <w:rsid w:val="00A80AF5"/>
    <w:rsid w:val="00A8183E"/>
    <w:rsid w:val="00A818D9"/>
    <w:rsid w:val="00A81C2C"/>
    <w:rsid w:val="00A8218C"/>
    <w:rsid w:val="00A852C4"/>
    <w:rsid w:val="00A85844"/>
    <w:rsid w:val="00A86EC9"/>
    <w:rsid w:val="00A876F8"/>
    <w:rsid w:val="00A904CC"/>
    <w:rsid w:val="00A932D8"/>
    <w:rsid w:val="00A94065"/>
    <w:rsid w:val="00A940B0"/>
    <w:rsid w:val="00A94AF7"/>
    <w:rsid w:val="00A96F76"/>
    <w:rsid w:val="00A97AB5"/>
    <w:rsid w:val="00A97D78"/>
    <w:rsid w:val="00AA0494"/>
    <w:rsid w:val="00AA0711"/>
    <w:rsid w:val="00AA17AE"/>
    <w:rsid w:val="00AA17E4"/>
    <w:rsid w:val="00AA1D29"/>
    <w:rsid w:val="00AA248D"/>
    <w:rsid w:val="00AA283F"/>
    <w:rsid w:val="00AA364C"/>
    <w:rsid w:val="00AA4C54"/>
    <w:rsid w:val="00AA4EBE"/>
    <w:rsid w:val="00AA50B8"/>
    <w:rsid w:val="00AA5AD2"/>
    <w:rsid w:val="00AA769C"/>
    <w:rsid w:val="00AA7A09"/>
    <w:rsid w:val="00AA7E3B"/>
    <w:rsid w:val="00AB0CE6"/>
    <w:rsid w:val="00AB1534"/>
    <w:rsid w:val="00AB215C"/>
    <w:rsid w:val="00AB30E0"/>
    <w:rsid w:val="00AB3351"/>
    <w:rsid w:val="00AB3A9A"/>
    <w:rsid w:val="00AB4705"/>
    <w:rsid w:val="00AB6CA9"/>
    <w:rsid w:val="00AB79FA"/>
    <w:rsid w:val="00AC18B8"/>
    <w:rsid w:val="00AC22B8"/>
    <w:rsid w:val="00AC248C"/>
    <w:rsid w:val="00AC2A52"/>
    <w:rsid w:val="00AC2B85"/>
    <w:rsid w:val="00AC35E1"/>
    <w:rsid w:val="00AC36A3"/>
    <w:rsid w:val="00AC43DD"/>
    <w:rsid w:val="00AC443B"/>
    <w:rsid w:val="00AC4DC7"/>
    <w:rsid w:val="00AC504D"/>
    <w:rsid w:val="00AC5A8B"/>
    <w:rsid w:val="00AC5F03"/>
    <w:rsid w:val="00AC6902"/>
    <w:rsid w:val="00AC6C82"/>
    <w:rsid w:val="00AC6EA9"/>
    <w:rsid w:val="00AC76CD"/>
    <w:rsid w:val="00AC7BD9"/>
    <w:rsid w:val="00AD0895"/>
    <w:rsid w:val="00AD09E3"/>
    <w:rsid w:val="00AD1AD9"/>
    <w:rsid w:val="00AD1CDD"/>
    <w:rsid w:val="00AD48D4"/>
    <w:rsid w:val="00AD4DD6"/>
    <w:rsid w:val="00AD5341"/>
    <w:rsid w:val="00AD55DC"/>
    <w:rsid w:val="00AD5DCD"/>
    <w:rsid w:val="00AD60F2"/>
    <w:rsid w:val="00AD6E83"/>
    <w:rsid w:val="00AD7BD2"/>
    <w:rsid w:val="00AE0F48"/>
    <w:rsid w:val="00AE2356"/>
    <w:rsid w:val="00AE23E2"/>
    <w:rsid w:val="00AE2D61"/>
    <w:rsid w:val="00AE2D96"/>
    <w:rsid w:val="00AE341A"/>
    <w:rsid w:val="00AE3BD8"/>
    <w:rsid w:val="00AE4378"/>
    <w:rsid w:val="00AE5B49"/>
    <w:rsid w:val="00AE5FD0"/>
    <w:rsid w:val="00AE6FC8"/>
    <w:rsid w:val="00AE7AC8"/>
    <w:rsid w:val="00AE7B50"/>
    <w:rsid w:val="00AE7D54"/>
    <w:rsid w:val="00AF10B0"/>
    <w:rsid w:val="00AF1A7A"/>
    <w:rsid w:val="00AF20A3"/>
    <w:rsid w:val="00AF2317"/>
    <w:rsid w:val="00AF33ED"/>
    <w:rsid w:val="00AF345D"/>
    <w:rsid w:val="00AF3B50"/>
    <w:rsid w:val="00AF4C20"/>
    <w:rsid w:val="00AF593C"/>
    <w:rsid w:val="00AF6022"/>
    <w:rsid w:val="00AF7129"/>
    <w:rsid w:val="00AF7F67"/>
    <w:rsid w:val="00B00663"/>
    <w:rsid w:val="00B00A64"/>
    <w:rsid w:val="00B02163"/>
    <w:rsid w:val="00B021F6"/>
    <w:rsid w:val="00B03BDA"/>
    <w:rsid w:val="00B05BAD"/>
    <w:rsid w:val="00B060C4"/>
    <w:rsid w:val="00B07755"/>
    <w:rsid w:val="00B11074"/>
    <w:rsid w:val="00B116A9"/>
    <w:rsid w:val="00B11F4B"/>
    <w:rsid w:val="00B12BCF"/>
    <w:rsid w:val="00B1337A"/>
    <w:rsid w:val="00B15379"/>
    <w:rsid w:val="00B15B0F"/>
    <w:rsid w:val="00B15FC0"/>
    <w:rsid w:val="00B16140"/>
    <w:rsid w:val="00B16DCF"/>
    <w:rsid w:val="00B17C92"/>
    <w:rsid w:val="00B202D5"/>
    <w:rsid w:val="00B20EE0"/>
    <w:rsid w:val="00B227FC"/>
    <w:rsid w:val="00B22AFB"/>
    <w:rsid w:val="00B22DC2"/>
    <w:rsid w:val="00B230D4"/>
    <w:rsid w:val="00B23735"/>
    <w:rsid w:val="00B24089"/>
    <w:rsid w:val="00B24A13"/>
    <w:rsid w:val="00B25E6C"/>
    <w:rsid w:val="00B262B3"/>
    <w:rsid w:val="00B26F7D"/>
    <w:rsid w:val="00B30128"/>
    <w:rsid w:val="00B30E77"/>
    <w:rsid w:val="00B31545"/>
    <w:rsid w:val="00B3383F"/>
    <w:rsid w:val="00B346DE"/>
    <w:rsid w:val="00B354F1"/>
    <w:rsid w:val="00B36C60"/>
    <w:rsid w:val="00B40BC7"/>
    <w:rsid w:val="00B40D49"/>
    <w:rsid w:val="00B43995"/>
    <w:rsid w:val="00B43E10"/>
    <w:rsid w:val="00B46163"/>
    <w:rsid w:val="00B46513"/>
    <w:rsid w:val="00B46F29"/>
    <w:rsid w:val="00B47D8F"/>
    <w:rsid w:val="00B47FCB"/>
    <w:rsid w:val="00B51B68"/>
    <w:rsid w:val="00B52C68"/>
    <w:rsid w:val="00B5309F"/>
    <w:rsid w:val="00B5393D"/>
    <w:rsid w:val="00B53EBF"/>
    <w:rsid w:val="00B54D8F"/>
    <w:rsid w:val="00B55178"/>
    <w:rsid w:val="00B55454"/>
    <w:rsid w:val="00B55637"/>
    <w:rsid w:val="00B5659B"/>
    <w:rsid w:val="00B57712"/>
    <w:rsid w:val="00B605B1"/>
    <w:rsid w:val="00B60FD8"/>
    <w:rsid w:val="00B6117B"/>
    <w:rsid w:val="00B62874"/>
    <w:rsid w:val="00B64E61"/>
    <w:rsid w:val="00B66255"/>
    <w:rsid w:val="00B66AE0"/>
    <w:rsid w:val="00B67740"/>
    <w:rsid w:val="00B706ED"/>
    <w:rsid w:val="00B70F37"/>
    <w:rsid w:val="00B71E6F"/>
    <w:rsid w:val="00B74D4D"/>
    <w:rsid w:val="00B752FF"/>
    <w:rsid w:val="00B753B3"/>
    <w:rsid w:val="00B75D63"/>
    <w:rsid w:val="00B76040"/>
    <w:rsid w:val="00B80868"/>
    <w:rsid w:val="00B80AD6"/>
    <w:rsid w:val="00B83A39"/>
    <w:rsid w:val="00B83C93"/>
    <w:rsid w:val="00B83D65"/>
    <w:rsid w:val="00B8409A"/>
    <w:rsid w:val="00B840EB"/>
    <w:rsid w:val="00B84887"/>
    <w:rsid w:val="00B87938"/>
    <w:rsid w:val="00B87D9A"/>
    <w:rsid w:val="00B9051B"/>
    <w:rsid w:val="00B90585"/>
    <w:rsid w:val="00B90B7C"/>
    <w:rsid w:val="00B92138"/>
    <w:rsid w:val="00B92513"/>
    <w:rsid w:val="00B92F6E"/>
    <w:rsid w:val="00B9337F"/>
    <w:rsid w:val="00B9386D"/>
    <w:rsid w:val="00B94563"/>
    <w:rsid w:val="00B94D90"/>
    <w:rsid w:val="00B94DF0"/>
    <w:rsid w:val="00B95397"/>
    <w:rsid w:val="00B95535"/>
    <w:rsid w:val="00B97112"/>
    <w:rsid w:val="00B975D1"/>
    <w:rsid w:val="00BA05A5"/>
    <w:rsid w:val="00BA0B8B"/>
    <w:rsid w:val="00BA0CE3"/>
    <w:rsid w:val="00BA2A90"/>
    <w:rsid w:val="00BA2B40"/>
    <w:rsid w:val="00BA2BEC"/>
    <w:rsid w:val="00BA3E47"/>
    <w:rsid w:val="00BA3F16"/>
    <w:rsid w:val="00BA4120"/>
    <w:rsid w:val="00BA4E98"/>
    <w:rsid w:val="00BA5D12"/>
    <w:rsid w:val="00BA6256"/>
    <w:rsid w:val="00BA73C3"/>
    <w:rsid w:val="00BB2C9D"/>
    <w:rsid w:val="00BB3A08"/>
    <w:rsid w:val="00BB495F"/>
    <w:rsid w:val="00BB655A"/>
    <w:rsid w:val="00BC0092"/>
    <w:rsid w:val="00BC0A37"/>
    <w:rsid w:val="00BC21B3"/>
    <w:rsid w:val="00BC21D4"/>
    <w:rsid w:val="00BC39A2"/>
    <w:rsid w:val="00BC4061"/>
    <w:rsid w:val="00BC4F7A"/>
    <w:rsid w:val="00BC6AD7"/>
    <w:rsid w:val="00BC6F84"/>
    <w:rsid w:val="00BC6FE1"/>
    <w:rsid w:val="00BC7235"/>
    <w:rsid w:val="00BC7EDE"/>
    <w:rsid w:val="00BD0229"/>
    <w:rsid w:val="00BD077D"/>
    <w:rsid w:val="00BD0E2A"/>
    <w:rsid w:val="00BD291B"/>
    <w:rsid w:val="00BD3462"/>
    <w:rsid w:val="00BD4089"/>
    <w:rsid w:val="00BD495A"/>
    <w:rsid w:val="00BD666E"/>
    <w:rsid w:val="00BD6A70"/>
    <w:rsid w:val="00BD6B7B"/>
    <w:rsid w:val="00BD6CDC"/>
    <w:rsid w:val="00BE00B5"/>
    <w:rsid w:val="00BE1741"/>
    <w:rsid w:val="00BE1EAE"/>
    <w:rsid w:val="00BE237C"/>
    <w:rsid w:val="00BE29D2"/>
    <w:rsid w:val="00BE359A"/>
    <w:rsid w:val="00BE3D9A"/>
    <w:rsid w:val="00BE5404"/>
    <w:rsid w:val="00BE54B0"/>
    <w:rsid w:val="00BE6843"/>
    <w:rsid w:val="00BE768F"/>
    <w:rsid w:val="00BF2459"/>
    <w:rsid w:val="00BF2776"/>
    <w:rsid w:val="00BF3317"/>
    <w:rsid w:val="00BF3663"/>
    <w:rsid w:val="00BF451A"/>
    <w:rsid w:val="00BF4581"/>
    <w:rsid w:val="00BF4BA9"/>
    <w:rsid w:val="00BF5D7C"/>
    <w:rsid w:val="00BF7588"/>
    <w:rsid w:val="00C01102"/>
    <w:rsid w:val="00C01C18"/>
    <w:rsid w:val="00C0220B"/>
    <w:rsid w:val="00C029F0"/>
    <w:rsid w:val="00C02F57"/>
    <w:rsid w:val="00C0751B"/>
    <w:rsid w:val="00C10F49"/>
    <w:rsid w:val="00C111A7"/>
    <w:rsid w:val="00C11754"/>
    <w:rsid w:val="00C13B92"/>
    <w:rsid w:val="00C141CA"/>
    <w:rsid w:val="00C14B9F"/>
    <w:rsid w:val="00C14C61"/>
    <w:rsid w:val="00C15B5E"/>
    <w:rsid w:val="00C15CB6"/>
    <w:rsid w:val="00C15E5C"/>
    <w:rsid w:val="00C1717E"/>
    <w:rsid w:val="00C172BC"/>
    <w:rsid w:val="00C17D2E"/>
    <w:rsid w:val="00C2255D"/>
    <w:rsid w:val="00C2313B"/>
    <w:rsid w:val="00C23819"/>
    <w:rsid w:val="00C238CB"/>
    <w:rsid w:val="00C24626"/>
    <w:rsid w:val="00C24D4F"/>
    <w:rsid w:val="00C25DC8"/>
    <w:rsid w:val="00C26079"/>
    <w:rsid w:val="00C26E82"/>
    <w:rsid w:val="00C277E0"/>
    <w:rsid w:val="00C3023E"/>
    <w:rsid w:val="00C315E2"/>
    <w:rsid w:val="00C31A5C"/>
    <w:rsid w:val="00C335A8"/>
    <w:rsid w:val="00C3413F"/>
    <w:rsid w:val="00C34213"/>
    <w:rsid w:val="00C3432E"/>
    <w:rsid w:val="00C352B7"/>
    <w:rsid w:val="00C3652E"/>
    <w:rsid w:val="00C37AC7"/>
    <w:rsid w:val="00C40885"/>
    <w:rsid w:val="00C40F26"/>
    <w:rsid w:val="00C41770"/>
    <w:rsid w:val="00C41D5F"/>
    <w:rsid w:val="00C41F3D"/>
    <w:rsid w:val="00C4232D"/>
    <w:rsid w:val="00C42E92"/>
    <w:rsid w:val="00C43962"/>
    <w:rsid w:val="00C43A46"/>
    <w:rsid w:val="00C4589E"/>
    <w:rsid w:val="00C45BF4"/>
    <w:rsid w:val="00C45C16"/>
    <w:rsid w:val="00C45D99"/>
    <w:rsid w:val="00C46415"/>
    <w:rsid w:val="00C477DA"/>
    <w:rsid w:val="00C479E2"/>
    <w:rsid w:val="00C501E4"/>
    <w:rsid w:val="00C50AB7"/>
    <w:rsid w:val="00C51D9D"/>
    <w:rsid w:val="00C51DCE"/>
    <w:rsid w:val="00C5254E"/>
    <w:rsid w:val="00C53D03"/>
    <w:rsid w:val="00C53FB6"/>
    <w:rsid w:val="00C547FC"/>
    <w:rsid w:val="00C55FDC"/>
    <w:rsid w:val="00C57A79"/>
    <w:rsid w:val="00C62262"/>
    <w:rsid w:val="00C62CF7"/>
    <w:rsid w:val="00C642BA"/>
    <w:rsid w:val="00C65BFE"/>
    <w:rsid w:val="00C7119B"/>
    <w:rsid w:val="00C71F62"/>
    <w:rsid w:val="00C7200D"/>
    <w:rsid w:val="00C7250C"/>
    <w:rsid w:val="00C72DA2"/>
    <w:rsid w:val="00C73CCF"/>
    <w:rsid w:val="00C73F4F"/>
    <w:rsid w:val="00C7555B"/>
    <w:rsid w:val="00C75701"/>
    <w:rsid w:val="00C763DC"/>
    <w:rsid w:val="00C764A2"/>
    <w:rsid w:val="00C76769"/>
    <w:rsid w:val="00C76C68"/>
    <w:rsid w:val="00C77652"/>
    <w:rsid w:val="00C77779"/>
    <w:rsid w:val="00C77B75"/>
    <w:rsid w:val="00C8235F"/>
    <w:rsid w:val="00C83659"/>
    <w:rsid w:val="00C83945"/>
    <w:rsid w:val="00C84241"/>
    <w:rsid w:val="00C84777"/>
    <w:rsid w:val="00C84A7C"/>
    <w:rsid w:val="00C86960"/>
    <w:rsid w:val="00C86A85"/>
    <w:rsid w:val="00C87136"/>
    <w:rsid w:val="00C87C45"/>
    <w:rsid w:val="00C90AFE"/>
    <w:rsid w:val="00C9158E"/>
    <w:rsid w:val="00C91E2F"/>
    <w:rsid w:val="00C92E77"/>
    <w:rsid w:val="00C930CE"/>
    <w:rsid w:val="00C9377C"/>
    <w:rsid w:val="00C95FFA"/>
    <w:rsid w:val="00CA03F2"/>
    <w:rsid w:val="00CA05BA"/>
    <w:rsid w:val="00CA0DEE"/>
    <w:rsid w:val="00CA2831"/>
    <w:rsid w:val="00CA34B9"/>
    <w:rsid w:val="00CA4A86"/>
    <w:rsid w:val="00CA4D7C"/>
    <w:rsid w:val="00CA5E60"/>
    <w:rsid w:val="00CA66B6"/>
    <w:rsid w:val="00CA774C"/>
    <w:rsid w:val="00CA7B85"/>
    <w:rsid w:val="00CB042B"/>
    <w:rsid w:val="00CB0775"/>
    <w:rsid w:val="00CB0DAE"/>
    <w:rsid w:val="00CB1F57"/>
    <w:rsid w:val="00CB2399"/>
    <w:rsid w:val="00CB28A9"/>
    <w:rsid w:val="00CB3454"/>
    <w:rsid w:val="00CB349B"/>
    <w:rsid w:val="00CB3F4C"/>
    <w:rsid w:val="00CB4231"/>
    <w:rsid w:val="00CB4BBB"/>
    <w:rsid w:val="00CB56F4"/>
    <w:rsid w:val="00CB65F2"/>
    <w:rsid w:val="00CB6633"/>
    <w:rsid w:val="00CB6817"/>
    <w:rsid w:val="00CB74F0"/>
    <w:rsid w:val="00CC19DB"/>
    <w:rsid w:val="00CC4EA6"/>
    <w:rsid w:val="00CC4F1B"/>
    <w:rsid w:val="00CC5786"/>
    <w:rsid w:val="00CC5F23"/>
    <w:rsid w:val="00CC6272"/>
    <w:rsid w:val="00CC63D9"/>
    <w:rsid w:val="00CD0796"/>
    <w:rsid w:val="00CD0B3B"/>
    <w:rsid w:val="00CD0EA7"/>
    <w:rsid w:val="00CD14F4"/>
    <w:rsid w:val="00CD18CC"/>
    <w:rsid w:val="00CD20A7"/>
    <w:rsid w:val="00CD2773"/>
    <w:rsid w:val="00CD2C3B"/>
    <w:rsid w:val="00CD2E89"/>
    <w:rsid w:val="00CD3C2D"/>
    <w:rsid w:val="00CD3C70"/>
    <w:rsid w:val="00CD5423"/>
    <w:rsid w:val="00CD551A"/>
    <w:rsid w:val="00CD590A"/>
    <w:rsid w:val="00CD61AE"/>
    <w:rsid w:val="00CD7B09"/>
    <w:rsid w:val="00CE0038"/>
    <w:rsid w:val="00CE0045"/>
    <w:rsid w:val="00CE0287"/>
    <w:rsid w:val="00CE0A3F"/>
    <w:rsid w:val="00CE221C"/>
    <w:rsid w:val="00CE381A"/>
    <w:rsid w:val="00CE3D11"/>
    <w:rsid w:val="00CE44CD"/>
    <w:rsid w:val="00CE5222"/>
    <w:rsid w:val="00CE5A02"/>
    <w:rsid w:val="00CE5C16"/>
    <w:rsid w:val="00CE5F88"/>
    <w:rsid w:val="00CE6212"/>
    <w:rsid w:val="00CE6C3E"/>
    <w:rsid w:val="00CE7637"/>
    <w:rsid w:val="00CE7F25"/>
    <w:rsid w:val="00CF07B9"/>
    <w:rsid w:val="00CF07BE"/>
    <w:rsid w:val="00CF0809"/>
    <w:rsid w:val="00CF1F0E"/>
    <w:rsid w:val="00CF304D"/>
    <w:rsid w:val="00CF35BA"/>
    <w:rsid w:val="00CF35C6"/>
    <w:rsid w:val="00CF3E23"/>
    <w:rsid w:val="00CF5B85"/>
    <w:rsid w:val="00D01009"/>
    <w:rsid w:val="00D015F6"/>
    <w:rsid w:val="00D024D5"/>
    <w:rsid w:val="00D026A0"/>
    <w:rsid w:val="00D03640"/>
    <w:rsid w:val="00D03AD8"/>
    <w:rsid w:val="00D06119"/>
    <w:rsid w:val="00D06212"/>
    <w:rsid w:val="00D064A0"/>
    <w:rsid w:val="00D06562"/>
    <w:rsid w:val="00D06B3D"/>
    <w:rsid w:val="00D0709A"/>
    <w:rsid w:val="00D07516"/>
    <w:rsid w:val="00D1043D"/>
    <w:rsid w:val="00D108E2"/>
    <w:rsid w:val="00D11D8D"/>
    <w:rsid w:val="00D121AE"/>
    <w:rsid w:val="00D12330"/>
    <w:rsid w:val="00D13B21"/>
    <w:rsid w:val="00D13B9F"/>
    <w:rsid w:val="00D13E4B"/>
    <w:rsid w:val="00D15A06"/>
    <w:rsid w:val="00D16696"/>
    <w:rsid w:val="00D1688B"/>
    <w:rsid w:val="00D173C1"/>
    <w:rsid w:val="00D17764"/>
    <w:rsid w:val="00D17FF7"/>
    <w:rsid w:val="00D21376"/>
    <w:rsid w:val="00D215BF"/>
    <w:rsid w:val="00D21719"/>
    <w:rsid w:val="00D21990"/>
    <w:rsid w:val="00D21D86"/>
    <w:rsid w:val="00D223E8"/>
    <w:rsid w:val="00D228E4"/>
    <w:rsid w:val="00D24298"/>
    <w:rsid w:val="00D24F11"/>
    <w:rsid w:val="00D25010"/>
    <w:rsid w:val="00D2584E"/>
    <w:rsid w:val="00D258BE"/>
    <w:rsid w:val="00D263C3"/>
    <w:rsid w:val="00D26F27"/>
    <w:rsid w:val="00D27BD2"/>
    <w:rsid w:val="00D31ADE"/>
    <w:rsid w:val="00D32088"/>
    <w:rsid w:val="00D32F1A"/>
    <w:rsid w:val="00D3491F"/>
    <w:rsid w:val="00D350AD"/>
    <w:rsid w:val="00D3517E"/>
    <w:rsid w:val="00D357F2"/>
    <w:rsid w:val="00D35BB1"/>
    <w:rsid w:val="00D36514"/>
    <w:rsid w:val="00D36C85"/>
    <w:rsid w:val="00D37003"/>
    <w:rsid w:val="00D370E0"/>
    <w:rsid w:val="00D372DC"/>
    <w:rsid w:val="00D37B06"/>
    <w:rsid w:val="00D37FE7"/>
    <w:rsid w:val="00D40557"/>
    <w:rsid w:val="00D40CA0"/>
    <w:rsid w:val="00D41D3E"/>
    <w:rsid w:val="00D420F1"/>
    <w:rsid w:val="00D4254E"/>
    <w:rsid w:val="00D430F1"/>
    <w:rsid w:val="00D431AB"/>
    <w:rsid w:val="00D433E2"/>
    <w:rsid w:val="00D4386D"/>
    <w:rsid w:val="00D44984"/>
    <w:rsid w:val="00D44F7E"/>
    <w:rsid w:val="00D45B81"/>
    <w:rsid w:val="00D47917"/>
    <w:rsid w:val="00D51900"/>
    <w:rsid w:val="00D52061"/>
    <w:rsid w:val="00D52125"/>
    <w:rsid w:val="00D52B97"/>
    <w:rsid w:val="00D53F6E"/>
    <w:rsid w:val="00D549B9"/>
    <w:rsid w:val="00D55C27"/>
    <w:rsid w:val="00D57AAB"/>
    <w:rsid w:val="00D60056"/>
    <w:rsid w:val="00D60D12"/>
    <w:rsid w:val="00D610E4"/>
    <w:rsid w:val="00D618F7"/>
    <w:rsid w:val="00D61B83"/>
    <w:rsid w:val="00D62581"/>
    <w:rsid w:val="00D62701"/>
    <w:rsid w:val="00D62874"/>
    <w:rsid w:val="00D63197"/>
    <w:rsid w:val="00D63BAF"/>
    <w:rsid w:val="00D640F0"/>
    <w:rsid w:val="00D64833"/>
    <w:rsid w:val="00D65310"/>
    <w:rsid w:val="00D65DF6"/>
    <w:rsid w:val="00D66F9A"/>
    <w:rsid w:val="00D67F1A"/>
    <w:rsid w:val="00D703E7"/>
    <w:rsid w:val="00D70B70"/>
    <w:rsid w:val="00D718CB"/>
    <w:rsid w:val="00D73355"/>
    <w:rsid w:val="00D733B0"/>
    <w:rsid w:val="00D734F0"/>
    <w:rsid w:val="00D73E09"/>
    <w:rsid w:val="00D74206"/>
    <w:rsid w:val="00D7441F"/>
    <w:rsid w:val="00D7462E"/>
    <w:rsid w:val="00D74D6F"/>
    <w:rsid w:val="00D74EC9"/>
    <w:rsid w:val="00D75367"/>
    <w:rsid w:val="00D760FD"/>
    <w:rsid w:val="00D801D9"/>
    <w:rsid w:val="00D8088D"/>
    <w:rsid w:val="00D82BC8"/>
    <w:rsid w:val="00D84550"/>
    <w:rsid w:val="00D86C2A"/>
    <w:rsid w:val="00D86C98"/>
    <w:rsid w:val="00D9030F"/>
    <w:rsid w:val="00D907DA"/>
    <w:rsid w:val="00D91876"/>
    <w:rsid w:val="00D9247C"/>
    <w:rsid w:val="00D9347A"/>
    <w:rsid w:val="00D935C1"/>
    <w:rsid w:val="00D942D2"/>
    <w:rsid w:val="00D946C0"/>
    <w:rsid w:val="00D94A89"/>
    <w:rsid w:val="00D9520E"/>
    <w:rsid w:val="00D9523F"/>
    <w:rsid w:val="00D955C8"/>
    <w:rsid w:val="00D95CB6"/>
    <w:rsid w:val="00D96237"/>
    <w:rsid w:val="00D96CB1"/>
    <w:rsid w:val="00D972E1"/>
    <w:rsid w:val="00DA013D"/>
    <w:rsid w:val="00DA0730"/>
    <w:rsid w:val="00DA0C60"/>
    <w:rsid w:val="00DA0FCC"/>
    <w:rsid w:val="00DA254B"/>
    <w:rsid w:val="00DA2B9E"/>
    <w:rsid w:val="00DA39CB"/>
    <w:rsid w:val="00DA512A"/>
    <w:rsid w:val="00DA6325"/>
    <w:rsid w:val="00DA74B5"/>
    <w:rsid w:val="00DA7CF7"/>
    <w:rsid w:val="00DA7F19"/>
    <w:rsid w:val="00DB0378"/>
    <w:rsid w:val="00DB1813"/>
    <w:rsid w:val="00DB198A"/>
    <w:rsid w:val="00DB2708"/>
    <w:rsid w:val="00DB2BA8"/>
    <w:rsid w:val="00DB2F62"/>
    <w:rsid w:val="00DB39AD"/>
    <w:rsid w:val="00DB40FB"/>
    <w:rsid w:val="00DB423F"/>
    <w:rsid w:val="00DB45B7"/>
    <w:rsid w:val="00DB510F"/>
    <w:rsid w:val="00DB5B69"/>
    <w:rsid w:val="00DB6632"/>
    <w:rsid w:val="00DB6FA0"/>
    <w:rsid w:val="00DB7D85"/>
    <w:rsid w:val="00DC1457"/>
    <w:rsid w:val="00DC2331"/>
    <w:rsid w:val="00DC2BEF"/>
    <w:rsid w:val="00DC2D09"/>
    <w:rsid w:val="00DC40B7"/>
    <w:rsid w:val="00DC4A6C"/>
    <w:rsid w:val="00DC4FBA"/>
    <w:rsid w:val="00DC5CB8"/>
    <w:rsid w:val="00DC689B"/>
    <w:rsid w:val="00DC7808"/>
    <w:rsid w:val="00DD0013"/>
    <w:rsid w:val="00DD1823"/>
    <w:rsid w:val="00DD239D"/>
    <w:rsid w:val="00DD29F5"/>
    <w:rsid w:val="00DD2C60"/>
    <w:rsid w:val="00DD3809"/>
    <w:rsid w:val="00DD3FE1"/>
    <w:rsid w:val="00DD4E7C"/>
    <w:rsid w:val="00DD5261"/>
    <w:rsid w:val="00DD54BF"/>
    <w:rsid w:val="00DD55E7"/>
    <w:rsid w:val="00DD5F21"/>
    <w:rsid w:val="00DD6713"/>
    <w:rsid w:val="00DD73D2"/>
    <w:rsid w:val="00DE05F4"/>
    <w:rsid w:val="00DE16E0"/>
    <w:rsid w:val="00DE2779"/>
    <w:rsid w:val="00DE2DC4"/>
    <w:rsid w:val="00DE3963"/>
    <w:rsid w:val="00DE42DD"/>
    <w:rsid w:val="00DE4F76"/>
    <w:rsid w:val="00DE520E"/>
    <w:rsid w:val="00DE5D7A"/>
    <w:rsid w:val="00DF163F"/>
    <w:rsid w:val="00DF5CD4"/>
    <w:rsid w:val="00DF68E6"/>
    <w:rsid w:val="00DF699A"/>
    <w:rsid w:val="00DF709C"/>
    <w:rsid w:val="00DF7D2A"/>
    <w:rsid w:val="00E024E1"/>
    <w:rsid w:val="00E0306F"/>
    <w:rsid w:val="00E03782"/>
    <w:rsid w:val="00E03AC5"/>
    <w:rsid w:val="00E04ADD"/>
    <w:rsid w:val="00E04BD7"/>
    <w:rsid w:val="00E04F65"/>
    <w:rsid w:val="00E05440"/>
    <w:rsid w:val="00E0693C"/>
    <w:rsid w:val="00E06CD9"/>
    <w:rsid w:val="00E072DA"/>
    <w:rsid w:val="00E10111"/>
    <w:rsid w:val="00E103EA"/>
    <w:rsid w:val="00E114D7"/>
    <w:rsid w:val="00E1264E"/>
    <w:rsid w:val="00E12F1D"/>
    <w:rsid w:val="00E1327B"/>
    <w:rsid w:val="00E13C9F"/>
    <w:rsid w:val="00E14949"/>
    <w:rsid w:val="00E174AA"/>
    <w:rsid w:val="00E20F7F"/>
    <w:rsid w:val="00E216C3"/>
    <w:rsid w:val="00E226A8"/>
    <w:rsid w:val="00E22E0A"/>
    <w:rsid w:val="00E2356F"/>
    <w:rsid w:val="00E244BC"/>
    <w:rsid w:val="00E246F1"/>
    <w:rsid w:val="00E25ABA"/>
    <w:rsid w:val="00E26065"/>
    <w:rsid w:val="00E3008C"/>
    <w:rsid w:val="00E300FA"/>
    <w:rsid w:val="00E302D4"/>
    <w:rsid w:val="00E30524"/>
    <w:rsid w:val="00E30541"/>
    <w:rsid w:val="00E3080F"/>
    <w:rsid w:val="00E309C0"/>
    <w:rsid w:val="00E30B1B"/>
    <w:rsid w:val="00E30F91"/>
    <w:rsid w:val="00E31B35"/>
    <w:rsid w:val="00E31FBF"/>
    <w:rsid w:val="00E331DD"/>
    <w:rsid w:val="00E33376"/>
    <w:rsid w:val="00E339DE"/>
    <w:rsid w:val="00E33FD0"/>
    <w:rsid w:val="00E3435E"/>
    <w:rsid w:val="00E35141"/>
    <w:rsid w:val="00E3530F"/>
    <w:rsid w:val="00E35CA2"/>
    <w:rsid w:val="00E369CC"/>
    <w:rsid w:val="00E40997"/>
    <w:rsid w:val="00E41860"/>
    <w:rsid w:val="00E41F44"/>
    <w:rsid w:val="00E434FE"/>
    <w:rsid w:val="00E43D58"/>
    <w:rsid w:val="00E44F89"/>
    <w:rsid w:val="00E459A1"/>
    <w:rsid w:val="00E45DF4"/>
    <w:rsid w:val="00E462E8"/>
    <w:rsid w:val="00E466E8"/>
    <w:rsid w:val="00E4672A"/>
    <w:rsid w:val="00E46E50"/>
    <w:rsid w:val="00E511AA"/>
    <w:rsid w:val="00E5194C"/>
    <w:rsid w:val="00E51F24"/>
    <w:rsid w:val="00E52409"/>
    <w:rsid w:val="00E53CC9"/>
    <w:rsid w:val="00E54EB8"/>
    <w:rsid w:val="00E56165"/>
    <w:rsid w:val="00E563EE"/>
    <w:rsid w:val="00E57340"/>
    <w:rsid w:val="00E576C3"/>
    <w:rsid w:val="00E60582"/>
    <w:rsid w:val="00E60925"/>
    <w:rsid w:val="00E60B60"/>
    <w:rsid w:val="00E615B4"/>
    <w:rsid w:val="00E622EF"/>
    <w:rsid w:val="00E629E1"/>
    <w:rsid w:val="00E62CCA"/>
    <w:rsid w:val="00E6390F"/>
    <w:rsid w:val="00E65CDA"/>
    <w:rsid w:val="00E65D13"/>
    <w:rsid w:val="00E66952"/>
    <w:rsid w:val="00E7195E"/>
    <w:rsid w:val="00E71D73"/>
    <w:rsid w:val="00E72EEC"/>
    <w:rsid w:val="00E72FA7"/>
    <w:rsid w:val="00E73238"/>
    <w:rsid w:val="00E74833"/>
    <w:rsid w:val="00E7620B"/>
    <w:rsid w:val="00E76455"/>
    <w:rsid w:val="00E7722B"/>
    <w:rsid w:val="00E77533"/>
    <w:rsid w:val="00E77B61"/>
    <w:rsid w:val="00E8195F"/>
    <w:rsid w:val="00E82834"/>
    <w:rsid w:val="00E82DD5"/>
    <w:rsid w:val="00E82F17"/>
    <w:rsid w:val="00E832C3"/>
    <w:rsid w:val="00E835FB"/>
    <w:rsid w:val="00E8375C"/>
    <w:rsid w:val="00E8389B"/>
    <w:rsid w:val="00E853C4"/>
    <w:rsid w:val="00E86854"/>
    <w:rsid w:val="00E869A0"/>
    <w:rsid w:val="00E869C1"/>
    <w:rsid w:val="00E915D6"/>
    <w:rsid w:val="00E9170E"/>
    <w:rsid w:val="00E9225B"/>
    <w:rsid w:val="00E92E2A"/>
    <w:rsid w:val="00E93EA6"/>
    <w:rsid w:val="00E93F25"/>
    <w:rsid w:val="00E96BE6"/>
    <w:rsid w:val="00EA0366"/>
    <w:rsid w:val="00EA0570"/>
    <w:rsid w:val="00EA0D7F"/>
    <w:rsid w:val="00EA0E85"/>
    <w:rsid w:val="00EA10F6"/>
    <w:rsid w:val="00EA136F"/>
    <w:rsid w:val="00EA1434"/>
    <w:rsid w:val="00EA2345"/>
    <w:rsid w:val="00EA36C1"/>
    <w:rsid w:val="00EA4A7F"/>
    <w:rsid w:val="00EA51B6"/>
    <w:rsid w:val="00EA5B63"/>
    <w:rsid w:val="00EA6651"/>
    <w:rsid w:val="00EB0734"/>
    <w:rsid w:val="00EB0C4A"/>
    <w:rsid w:val="00EB21B5"/>
    <w:rsid w:val="00EB3138"/>
    <w:rsid w:val="00EB313A"/>
    <w:rsid w:val="00EB32B3"/>
    <w:rsid w:val="00EB4118"/>
    <w:rsid w:val="00EB422E"/>
    <w:rsid w:val="00EB53EA"/>
    <w:rsid w:val="00EB797F"/>
    <w:rsid w:val="00EB7C64"/>
    <w:rsid w:val="00EC08D3"/>
    <w:rsid w:val="00EC0E14"/>
    <w:rsid w:val="00EC14BC"/>
    <w:rsid w:val="00EC2F6B"/>
    <w:rsid w:val="00EC4428"/>
    <w:rsid w:val="00EC44EB"/>
    <w:rsid w:val="00EC465E"/>
    <w:rsid w:val="00EC62B1"/>
    <w:rsid w:val="00EC6C44"/>
    <w:rsid w:val="00EC6C4E"/>
    <w:rsid w:val="00EC78D4"/>
    <w:rsid w:val="00ED0B31"/>
    <w:rsid w:val="00ED22E2"/>
    <w:rsid w:val="00ED2B62"/>
    <w:rsid w:val="00ED3EA6"/>
    <w:rsid w:val="00ED5631"/>
    <w:rsid w:val="00EE05FE"/>
    <w:rsid w:val="00EE2408"/>
    <w:rsid w:val="00EE3796"/>
    <w:rsid w:val="00EE5314"/>
    <w:rsid w:val="00EF0353"/>
    <w:rsid w:val="00EF104B"/>
    <w:rsid w:val="00EF1FFA"/>
    <w:rsid w:val="00EF2C06"/>
    <w:rsid w:val="00EF4AAA"/>
    <w:rsid w:val="00EF574E"/>
    <w:rsid w:val="00EF689A"/>
    <w:rsid w:val="00F0018F"/>
    <w:rsid w:val="00F0043B"/>
    <w:rsid w:val="00F017C2"/>
    <w:rsid w:val="00F029A8"/>
    <w:rsid w:val="00F02AC1"/>
    <w:rsid w:val="00F03020"/>
    <w:rsid w:val="00F0406F"/>
    <w:rsid w:val="00F040AF"/>
    <w:rsid w:val="00F05031"/>
    <w:rsid w:val="00F0503F"/>
    <w:rsid w:val="00F06597"/>
    <w:rsid w:val="00F07677"/>
    <w:rsid w:val="00F07832"/>
    <w:rsid w:val="00F12316"/>
    <w:rsid w:val="00F12A6C"/>
    <w:rsid w:val="00F1334C"/>
    <w:rsid w:val="00F13CA7"/>
    <w:rsid w:val="00F13D75"/>
    <w:rsid w:val="00F14FBA"/>
    <w:rsid w:val="00F152DF"/>
    <w:rsid w:val="00F15769"/>
    <w:rsid w:val="00F15BFC"/>
    <w:rsid w:val="00F20D0C"/>
    <w:rsid w:val="00F22072"/>
    <w:rsid w:val="00F22157"/>
    <w:rsid w:val="00F221FC"/>
    <w:rsid w:val="00F223CC"/>
    <w:rsid w:val="00F23005"/>
    <w:rsid w:val="00F23529"/>
    <w:rsid w:val="00F236F8"/>
    <w:rsid w:val="00F256FC"/>
    <w:rsid w:val="00F261CA"/>
    <w:rsid w:val="00F26BC3"/>
    <w:rsid w:val="00F26DC2"/>
    <w:rsid w:val="00F26FAF"/>
    <w:rsid w:val="00F27EAC"/>
    <w:rsid w:val="00F3046B"/>
    <w:rsid w:val="00F30A08"/>
    <w:rsid w:val="00F30E38"/>
    <w:rsid w:val="00F318B8"/>
    <w:rsid w:val="00F32227"/>
    <w:rsid w:val="00F32932"/>
    <w:rsid w:val="00F32EA6"/>
    <w:rsid w:val="00F3340D"/>
    <w:rsid w:val="00F3370F"/>
    <w:rsid w:val="00F3525B"/>
    <w:rsid w:val="00F35C0A"/>
    <w:rsid w:val="00F364FB"/>
    <w:rsid w:val="00F37D5C"/>
    <w:rsid w:val="00F405A1"/>
    <w:rsid w:val="00F40788"/>
    <w:rsid w:val="00F425C4"/>
    <w:rsid w:val="00F42D2F"/>
    <w:rsid w:val="00F444B5"/>
    <w:rsid w:val="00F44AE5"/>
    <w:rsid w:val="00F45652"/>
    <w:rsid w:val="00F4573D"/>
    <w:rsid w:val="00F45BDC"/>
    <w:rsid w:val="00F46170"/>
    <w:rsid w:val="00F461FA"/>
    <w:rsid w:val="00F46629"/>
    <w:rsid w:val="00F469B4"/>
    <w:rsid w:val="00F4702D"/>
    <w:rsid w:val="00F47407"/>
    <w:rsid w:val="00F51E8B"/>
    <w:rsid w:val="00F52126"/>
    <w:rsid w:val="00F53155"/>
    <w:rsid w:val="00F544F1"/>
    <w:rsid w:val="00F54AC0"/>
    <w:rsid w:val="00F55478"/>
    <w:rsid w:val="00F5599A"/>
    <w:rsid w:val="00F56EDF"/>
    <w:rsid w:val="00F57101"/>
    <w:rsid w:val="00F57BFC"/>
    <w:rsid w:val="00F611F1"/>
    <w:rsid w:val="00F612B7"/>
    <w:rsid w:val="00F64BC5"/>
    <w:rsid w:val="00F652B9"/>
    <w:rsid w:val="00F652FF"/>
    <w:rsid w:val="00F6558A"/>
    <w:rsid w:val="00F66E00"/>
    <w:rsid w:val="00F670E5"/>
    <w:rsid w:val="00F677EF"/>
    <w:rsid w:val="00F70020"/>
    <w:rsid w:val="00F70EBA"/>
    <w:rsid w:val="00F712C1"/>
    <w:rsid w:val="00F7152A"/>
    <w:rsid w:val="00F73293"/>
    <w:rsid w:val="00F74280"/>
    <w:rsid w:val="00F748E7"/>
    <w:rsid w:val="00F74BBE"/>
    <w:rsid w:val="00F74D74"/>
    <w:rsid w:val="00F74DEE"/>
    <w:rsid w:val="00F74E8B"/>
    <w:rsid w:val="00F755D2"/>
    <w:rsid w:val="00F760C0"/>
    <w:rsid w:val="00F76743"/>
    <w:rsid w:val="00F773A5"/>
    <w:rsid w:val="00F778A3"/>
    <w:rsid w:val="00F80044"/>
    <w:rsid w:val="00F801EF"/>
    <w:rsid w:val="00F807CD"/>
    <w:rsid w:val="00F81A3F"/>
    <w:rsid w:val="00F820E8"/>
    <w:rsid w:val="00F83FAB"/>
    <w:rsid w:val="00F840A7"/>
    <w:rsid w:val="00F856D6"/>
    <w:rsid w:val="00F85B29"/>
    <w:rsid w:val="00F8696C"/>
    <w:rsid w:val="00F8700A"/>
    <w:rsid w:val="00F8789D"/>
    <w:rsid w:val="00F87CB7"/>
    <w:rsid w:val="00F900D4"/>
    <w:rsid w:val="00F90737"/>
    <w:rsid w:val="00F91342"/>
    <w:rsid w:val="00F9139F"/>
    <w:rsid w:val="00F91ADC"/>
    <w:rsid w:val="00F91F1B"/>
    <w:rsid w:val="00F92366"/>
    <w:rsid w:val="00F92679"/>
    <w:rsid w:val="00F92A1E"/>
    <w:rsid w:val="00F93531"/>
    <w:rsid w:val="00F93E60"/>
    <w:rsid w:val="00F93F3B"/>
    <w:rsid w:val="00F94ED6"/>
    <w:rsid w:val="00F95D70"/>
    <w:rsid w:val="00F963EF"/>
    <w:rsid w:val="00F966E1"/>
    <w:rsid w:val="00F96DD3"/>
    <w:rsid w:val="00F974C7"/>
    <w:rsid w:val="00F97597"/>
    <w:rsid w:val="00F978D7"/>
    <w:rsid w:val="00FA159E"/>
    <w:rsid w:val="00FA409B"/>
    <w:rsid w:val="00FA509A"/>
    <w:rsid w:val="00FA5102"/>
    <w:rsid w:val="00FA57AB"/>
    <w:rsid w:val="00FA7AB2"/>
    <w:rsid w:val="00FB0594"/>
    <w:rsid w:val="00FB0E4E"/>
    <w:rsid w:val="00FB159D"/>
    <w:rsid w:val="00FB21AD"/>
    <w:rsid w:val="00FB2E88"/>
    <w:rsid w:val="00FB3AD6"/>
    <w:rsid w:val="00FB45D4"/>
    <w:rsid w:val="00FB5C91"/>
    <w:rsid w:val="00FB60C5"/>
    <w:rsid w:val="00FB66F5"/>
    <w:rsid w:val="00FC1DBF"/>
    <w:rsid w:val="00FC31B9"/>
    <w:rsid w:val="00FC46A3"/>
    <w:rsid w:val="00FC52AA"/>
    <w:rsid w:val="00FC5D07"/>
    <w:rsid w:val="00FC6057"/>
    <w:rsid w:val="00FC6D17"/>
    <w:rsid w:val="00FC7FA2"/>
    <w:rsid w:val="00FD0605"/>
    <w:rsid w:val="00FD0E74"/>
    <w:rsid w:val="00FD2087"/>
    <w:rsid w:val="00FD3F0D"/>
    <w:rsid w:val="00FD5127"/>
    <w:rsid w:val="00FD540C"/>
    <w:rsid w:val="00FD72D2"/>
    <w:rsid w:val="00FD73D4"/>
    <w:rsid w:val="00FE0434"/>
    <w:rsid w:val="00FE1150"/>
    <w:rsid w:val="00FE214F"/>
    <w:rsid w:val="00FE245B"/>
    <w:rsid w:val="00FE39D3"/>
    <w:rsid w:val="00FE3B02"/>
    <w:rsid w:val="00FE4074"/>
    <w:rsid w:val="00FE441C"/>
    <w:rsid w:val="00FE4D71"/>
    <w:rsid w:val="00FE59A3"/>
    <w:rsid w:val="00FE621E"/>
    <w:rsid w:val="00FE6341"/>
    <w:rsid w:val="00FE6937"/>
    <w:rsid w:val="00FE69D8"/>
    <w:rsid w:val="00FE7089"/>
    <w:rsid w:val="00FE70FF"/>
    <w:rsid w:val="00FE7C8D"/>
    <w:rsid w:val="00FF01A7"/>
    <w:rsid w:val="00FF0952"/>
    <w:rsid w:val="00FF0D8E"/>
    <w:rsid w:val="00FF2125"/>
    <w:rsid w:val="00FF27D7"/>
    <w:rsid w:val="00FF355E"/>
    <w:rsid w:val="00FF3FD7"/>
    <w:rsid w:val="00FF403D"/>
    <w:rsid w:val="00FF4747"/>
    <w:rsid w:val="00FF68BD"/>
    <w:rsid w:val="00FF740F"/>
    <w:rsid w:val="00FF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F15799"/>
  <w15:docId w15:val="{70E36489-3825-461F-B6F4-5598FAF3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088"/>
  </w:style>
  <w:style w:type="paragraph" w:styleId="Naslov1">
    <w:name w:val="heading 1"/>
    <w:basedOn w:val="Normal"/>
    <w:next w:val="Normal"/>
    <w:link w:val="Naslov1Char"/>
    <w:uiPriority w:val="9"/>
    <w:qFormat/>
    <w:rsid w:val="001B20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077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653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94735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C14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E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E6937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unhideWhenUsed/>
    <w:rsid w:val="00BE6843"/>
    <w:rPr>
      <w:rFonts w:cs="Times New Roman"/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A94065"/>
    <w:pPr>
      <w:spacing w:line="240" w:lineRule="auto"/>
    </w:pPr>
    <w:rPr>
      <w:rFonts w:eastAsiaTheme="minorEastAsia" w:cs="Times New Roman"/>
      <w:sz w:val="20"/>
      <w:szCs w:val="20"/>
      <w:lang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BE6843"/>
    <w:rPr>
      <w:rFonts w:eastAsiaTheme="minorEastAsia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E6843"/>
    <w:rPr>
      <w:rFonts w:eastAsiaTheme="minorHAnsi" w:cstheme="minorBidi"/>
      <w:b/>
      <w:bCs/>
      <w:lang w:eastAsia="en-US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E6843"/>
    <w:rPr>
      <w:rFonts w:eastAsiaTheme="minorEastAsia" w:cs="Times New Roman"/>
      <w:b/>
      <w:bCs/>
      <w:sz w:val="20"/>
      <w:szCs w:val="20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1B20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B20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1B20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B207B"/>
    <w:pPr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D935C1"/>
    <w:pPr>
      <w:tabs>
        <w:tab w:val="left" w:pos="440"/>
        <w:tab w:val="right" w:leader="dot" w:pos="9062"/>
      </w:tabs>
      <w:spacing w:after="100"/>
    </w:pPr>
  </w:style>
  <w:style w:type="character" w:styleId="Hiperveza">
    <w:name w:val="Hyperlink"/>
    <w:basedOn w:val="Zadanifontodlomka"/>
    <w:uiPriority w:val="99"/>
    <w:unhideWhenUsed/>
    <w:rsid w:val="001B207B"/>
    <w:rPr>
      <w:color w:val="0000FF" w:themeColor="hyperlink"/>
      <w:u w:val="single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6B5E58"/>
    <w:pPr>
      <w:tabs>
        <w:tab w:val="left" w:pos="709"/>
        <w:tab w:val="right" w:leader="dot" w:pos="9062"/>
      </w:tabs>
      <w:spacing w:after="100"/>
    </w:pPr>
    <w:rPr>
      <w:rFonts w:eastAsiaTheme="minorEastAsia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9D3749"/>
    <w:pPr>
      <w:tabs>
        <w:tab w:val="left" w:pos="1320"/>
        <w:tab w:val="right" w:leader="dot" w:pos="9062"/>
      </w:tabs>
      <w:spacing w:after="100"/>
      <w:ind w:left="440"/>
    </w:pPr>
    <w:rPr>
      <w:rFonts w:eastAsiaTheme="minorEastAsia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B077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7653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Neupadljivoisticanje">
    <w:name w:val="Subtle Emphasis"/>
    <w:basedOn w:val="Zadanifontodlomka"/>
    <w:uiPriority w:val="19"/>
    <w:qFormat/>
    <w:rsid w:val="00765308"/>
    <w:rPr>
      <w:i/>
      <w:iCs/>
      <w:color w:val="808080" w:themeColor="text1" w:themeTint="7F"/>
    </w:rPr>
  </w:style>
  <w:style w:type="paragraph" w:styleId="Naslov">
    <w:name w:val="Title"/>
    <w:basedOn w:val="Normal"/>
    <w:next w:val="Normal"/>
    <w:link w:val="NaslovChar"/>
    <w:uiPriority w:val="10"/>
    <w:qFormat/>
    <w:rsid w:val="00CF5B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CF5B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aglavlje">
    <w:name w:val="header"/>
    <w:basedOn w:val="Normal"/>
    <w:link w:val="ZaglavljeChar"/>
    <w:uiPriority w:val="99"/>
    <w:unhideWhenUsed/>
    <w:rsid w:val="00705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5BD0"/>
  </w:style>
  <w:style w:type="paragraph" w:styleId="Podnoje">
    <w:name w:val="footer"/>
    <w:basedOn w:val="Normal"/>
    <w:link w:val="PodnojeChar"/>
    <w:uiPriority w:val="99"/>
    <w:unhideWhenUsed/>
    <w:rsid w:val="00705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5BD0"/>
  </w:style>
  <w:style w:type="paragraph" w:styleId="Odlomakpopisa">
    <w:name w:val="List Paragraph"/>
    <w:aliases w:val="heading 1,naslov 1,Heading 12"/>
    <w:basedOn w:val="Normal"/>
    <w:link w:val="OdlomakpopisaChar"/>
    <w:uiPriority w:val="34"/>
    <w:qFormat/>
    <w:rsid w:val="000F5C83"/>
    <w:pPr>
      <w:ind w:left="720"/>
      <w:contextualSpacing/>
    </w:pPr>
  </w:style>
  <w:style w:type="character" w:customStyle="1" w:styleId="hps">
    <w:name w:val="hps"/>
    <w:basedOn w:val="Zadanifontodlomka"/>
    <w:uiPriority w:val="99"/>
    <w:rsid w:val="007703FB"/>
    <w:rPr>
      <w:rFonts w:cs="Times New Roman"/>
    </w:rPr>
  </w:style>
  <w:style w:type="character" w:customStyle="1" w:styleId="longtext">
    <w:name w:val="long_text"/>
    <w:basedOn w:val="Zadanifontodlomka"/>
    <w:uiPriority w:val="99"/>
    <w:rsid w:val="007703FB"/>
    <w:rPr>
      <w:rFonts w:cs="Times New Roman"/>
    </w:rPr>
  </w:style>
  <w:style w:type="paragraph" w:styleId="Revizija">
    <w:name w:val="Revision"/>
    <w:hidden/>
    <w:uiPriority w:val="99"/>
    <w:semiHidden/>
    <w:rsid w:val="003608AB"/>
    <w:pPr>
      <w:spacing w:after="0" w:line="240" w:lineRule="auto"/>
    </w:pPr>
  </w:style>
  <w:style w:type="paragraph" w:styleId="Bezproreda">
    <w:name w:val="No Spacing"/>
    <w:next w:val="Normal"/>
    <w:uiPriority w:val="1"/>
    <w:qFormat/>
    <w:rsid w:val="00A94065"/>
    <w:pPr>
      <w:spacing w:after="0" w:line="240" w:lineRule="auto"/>
    </w:pPr>
  </w:style>
  <w:style w:type="character" w:styleId="SlijeenaHiperveza">
    <w:name w:val="FollowedHyperlink"/>
    <w:basedOn w:val="Zadanifontodlomka"/>
    <w:uiPriority w:val="99"/>
    <w:semiHidden/>
    <w:unhideWhenUsed/>
    <w:rsid w:val="00E915D6"/>
    <w:rPr>
      <w:color w:val="800080" w:themeColor="followedHyperlink"/>
      <w:u w:val="single"/>
    </w:rPr>
  </w:style>
  <w:style w:type="paragraph" w:customStyle="1" w:styleId="Naslov10">
    <w:name w:val="Naslov1"/>
    <w:basedOn w:val="Normal"/>
    <w:rsid w:val="00B90B7C"/>
    <w:pPr>
      <w:spacing w:before="100" w:beforeAutospacing="1" w:after="0" w:line="240" w:lineRule="auto"/>
      <w:jc w:val="both"/>
    </w:pPr>
    <w:rPr>
      <w:rFonts w:ascii="Cambria" w:eastAsiaTheme="minorEastAsia" w:hAnsi="Cambria" w:cs="Times New Roman"/>
      <w:sz w:val="52"/>
      <w:szCs w:val="52"/>
      <w:lang w:eastAsia="hr-HR" w:bidi="he-IL"/>
    </w:rPr>
  </w:style>
  <w:style w:type="character" w:customStyle="1" w:styleId="defaultparagraphfont-000005">
    <w:name w:val="defaultparagraphfont-000005"/>
    <w:basedOn w:val="Zadanifontodlomka"/>
    <w:rsid w:val="00B90B7C"/>
    <w:rPr>
      <w:rFonts w:ascii="Cambria" w:hAnsi="Cambria" w:hint="default"/>
      <w:b w:val="0"/>
      <w:bCs w:val="0"/>
      <w:color w:val="17365D"/>
      <w:sz w:val="52"/>
      <w:szCs w:val="52"/>
    </w:rPr>
  </w:style>
  <w:style w:type="paragraph" w:customStyle="1" w:styleId="Default">
    <w:name w:val="Default"/>
    <w:rsid w:val="00B840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e-IL"/>
    </w:rPr>
  </w:style>
  <w:style w:type="character" w:styleId="Naglaeno">
    <w:name w:val="Strong"/>
    <w:basedOn w:val="Zadanifontodlomka"/>
    <w:uiPriority w:val="22"/>
    <w:qFormat/>
    <w:rsid w:val="00BE1741"/>
    <w:rPr>
      <w:b/>
      <w:bCs/>
    </w:rPr>
  </w:style>
  <w:style w:type="character" w:customStyle="1" w:styleId="Naslov4Char">
    <w:name w:val="Naslov 4 Char"/>
    <w:basedOn w:val="Zadanifontodlomka"/>
    <w:link w:val="Naslov4"/>
    <w:uiPriority w:val="9"/>
    <w:rsid w:val="009473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rilog">
    <w:name w:val="prilog"/>
    <w:basedOn w:val="Normal"/>
    <w:rsid w:val="006F2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 w:bidi="he-IL"/>
    </w:rPr>
  </w:style>
  <w:style w:type="character" w:customStyle="1" w:styleId="BodyText3">
    <w:name w:val="Body Text3"/>
    <w:basedOn w:val="Zadanifontodlomka"/>
    <w:rsid w:val="002B2D04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en-US"/>
    </w:rPr>
  </w:style>
  <w:style w:type="character" w:customStyle="1" w:styleId="Bodytext9ptBold">
    <w:name w:val="Body text + 9 pt;Bold"/>
    <w:basedOn w:val="Zadanifontodlomka"/>
    <w:rsid w:val="00E103E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Bodytext">
    <w:name w:val="Body text_"/>
    <w:basedOn w:val="Zadanifontodlomka"/>
    <w:link w:val="BodyText4"/>
    <w:rsid w:val="00E103E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">
    <w:name w:val="Body Text4"/>
    <w:basedOn w:val="Normal"/>
    <w:link w:val="Bodytext"/>
    <w:rsid w:val="00E103EA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character" w:customStyle="1" w:styleId="BodytextNotBold">
    <w:name w:val="Body text + Not Bold"/>
    <w:basedOn w:val="Bodytext"/>
    <w:rsid w:val="004736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paragraph" w:customStyle="1" w:styleId="BodyText5">
    <w:name w:val="Body Text5"/>
    <w:basedOn w:val="Normal"/>
    <w:rsid w:val="0047366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color w:val="000000"/>
      <w:lang w:val="en-US" w:eastAsia="hr-HR"/>
    </w:rPr>
  </w:style>
  <w:style w:type="character" w:customStyle="1" w:styleId="Bodytext11ptNotBold">
    <w:name w:val="Body text + 11 pt;Not Bold"/>
    <w:basedOn w:val="Bodytext"/>
    <w:rsid w:val="0098366D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italic">
    <w:name w:val="italic"/>
    <w:basedOn w:val="Zadanifontodlomka"/>
    <w:rsid w:val="004A0E04"/>
  </w:style>
  <w:style w:type="paragraph" w:styleId="Tekstfusnote">
    <w:name w:val="footnote text"/>
    <w:aliases w:val="Fußnote,Podrozdział,Fußnotentextf,Footnote Text Char Char Char,Footnote Text Char Char,single space,FOOTNOTES,fn,stile 1,Footnote,Footnote1,Footnote2,Footnote3,Footnote4,Footnote5,Footnote6,f,Footnote text,Schriftart: 9 pt,Footnote7"/>
    <w:basedOn w:val="Normal"/>
    <w:link w:val="TekstfusnoteChar"/>
    <w:uiPriority w:val="99"/>
    <w:unhideWhenUsed/>
    <w:qFormat/>
    <w:rsid w:val="00BC39A2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lang w:eastAsia="en-GB"/>
    </w:rPr>
  </w:style>
  <w:style w:type="character" w:customStyle="1" w:styleId="TekstfusnoteChar">
    <w:name w:val="Tekst fusnote Char"/>
    <w:aliases w:val="Fußnote Char,Podrozdział Char,Fußnotentextf Char,Footnote Text Char Char Char Char,Footnote Text Char Char Char1,single space Char,FOOTNOTES Char,fn Char,stile 1 Char,Footnote Char,Footnote1 Char,Footnote2 Char,Footnote3 Char,f Char"/>
    <w:basedOn w:val="Zadanifontodlomka"/>
    <w:link w:val="Tekstfusnote"/>
    <w:uiPriority w:val="99"/>
    <w:rsid w:val="00BC39A2"/>
    <w:rPr>
      <w:rFonts w:ascii="Times New Roman" w:eastAsia="Calibri" w:hAnsi="Times New Roman" w:cs="Times New Roman"/>
      <w:sz w:val="20"/>
      <w:szCs w:val="20"/>
      <w:lang w:eastAsia="en-GB"/>
    </w:rPr>
  </w:style>
  <w:style w:type="character" w:styleId="Referencafusnote">
    <w:name w:val="footnote reference"/>
    <w:aliases w:val="BVI fnr,ftref,BVI fnr Car Car,BVI fnr Car,BVI fnr Car Car Car Car,BVI fnr Car Car Car Car Char"/>
    <w:link w:val="Char2"/>
    <w:uiPriority w:val="99"/>
    <w:unhideWhenUsed/>
    <w:rsid w:val="00BC39A2"/>
    <w:rPr>
      <w:shd w:val="clear" w:color="auto" w:fill="auto"/>
      <w:vertAlign w:val="superscript"/>
    </w:rPr>
  </w:style>
  <w:style w:type="paragraph" w:customStyle="1" w:styleId="Stil4">
    <w:name w:val="Stil4"/>
    <w:basedOn w:val="Odlomakpopisa"/>
    <w:link w:val="Stil4Char"/>
    <w:rsid w:val="00BC39A2"/>
    <w:pPr>
      <w:ind w:left="360"/>
      <w:jc w:val="both"/>
    </w:pPr>
    <w:rPr>
      <w:b/>
    </w:rPr>
  </w:style>
  <w:style w:type="character" w:customStyle="1" w:styleId="Stil4Char">
    <w:name w:val="Stil4 Char"/>
    <w:basedOn w:val="Zadanifontodlomka"/>
    <w:link w:val="Stil4"/>
    <w:rsid w:val="00BC39A2"/>
    <w:rPr>
      <w:b/>
    </w:rPr>
  </w:style>
  <w:style w:type="table" w:customStyle="1" w:styleId="Reetkatablice2">
    <w:name w:val="Rešetka tablice2"/>
    <w:basedOn w:val="Obinatablica"/>
    <w:next w:val="Reetkatablice"/>
    <w:uiPriority w:val="59"/>
    <w:rsid w:val="00E65D13"/>
    <w:pPr>
      <w:numPr>
        <w:numId w:val="2"/>
      </w:numPr>
      <w:spacing w:after="240" w:line="240" w:lineRule="auto"/>
      <w:ind w:left="742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59"/>
    <w:rsid w:val="00E65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aliases w:val="heading 1 Char,naslov 1 Char,Heading 12 Char"/>
    <w:basedOn w:val="Zadanifontodlomka"/>
    <w:link w:val="Odlomakpopisa"/>
    <w:uiPriority w:val="34"/>
    <w:rsid w:val="00E65D13"/>
  </w:style>
  <w:style w:type="paragraph" w:styleId="Grafikeoznake2">
    <w:name w:val="List Bullet 2"/>
    <w:basedOn w:val="Normal"/>
    <w:unhideWhenUsed/>
    <w:rsid w:val="00944AA7"/>
    <w:pPr>
      <w:numPr>
        <w:numId w:val="14"/>
      </w:numPr>
      <w:spacing w:before="120" w:after="120" w:line="240" w:lineRule="auto"/>
      <w:contextualSpacing/>
      <w:jc w:val="both"/>
    </w:pPr>
    <w:rPr>
      <w:rFonts w:ascii="Calibri" w:eastAsia="Calibri" w:hAnsi="Calibri" w:cs="Times New Roman"/>
      <w:sz w:val="24"/>
      <w:lang w:val="en-GB" w:eastAsia="en-GB"/>
    </w:rPr>
  </w:style>
  <w:style w:type="paragraph" w:styleId="Sadraj6">
    <w:name w:val="toc 6"/>
    <w:basedOn w:val="Normal"/>
    <w:next w:val="Normal"/>
    <w:autoRedefine/>
    <w:uiPriority w:val="39"/>
    <w:semiHidden/>
    <w:unhideWhenUsed/>
    <w:rsid w:val="00BD291B"/>
    <w:pPr>
      <w:spacing w:after="100"/>
      <w:ind w:left="1100"/>
    </w:pPr>
  </w:style>
  <w:style w:type="table" w:customStyle="1" w:styleId="Reetkatablice1">
    <w:name w:val="Rešetka tablice1"/>
    <w:basedOn w:val="Obinatablica"/>
    <w:next w:val="Reetkatablice"/>
    <w:uiPriority w:val="59"/>
    <w:rsid w:val="008A6FB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urziv1">
    <w:name w:val="kurziv1"/>
    <w:basedOn w:val="Zadanifontodlomka"/>
    <w:rsid w:val="008A6FB5"/>
    <w:rPr>
      <w:i/>
      <w:iCs/>
    </w:rPr>
  </w:style>
  <w:style w:type="paragraph" w:customStyle="1" w:styleId="Text3">
    <w:name w:val="Text 3"/>
    <w:basedOn w:val="Normal"/>
    <w:rsid w:val="000052A7"/>
    <w:pPr>
      <w:spacing w:before="120" w:after="120" w:line="240" w:lineRule="auto"/>
      <w:ind w:left="1984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ManualHeading3">
    <w:name w:val="Manual Heading 3"/>
    <w:basedOn w:val="Normal"/>
    <w:next w:val="Normal"/>
    <w:rsid w:val="003378EB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Calibri" w:hAnsi="Times New Roman" w:cs="Times New Roman"/>
      <w:i/>
      <w:sz w:val="24"/>
      <w:lang w:eastAsia="en-GB"/>
    </w:rPr>
  </w:style>
  <w:style w:type="paragraph" w:styleId="StandardWeb">
    <w:name w:val="Normal (Web)"/>
    <w:basedOn w:val="Normal"/>
    <w:uiPriority w:val="99"/>
    <w:unhideWhenUsed/>
    <w:rsid w:val="002C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8">
    <w:name w:val="Pa8"/>
    <w:basedOn w:val="Default"/>
    <w:next w:val="Default"/>
    <w:uiPriority w:val="99"/>
    <w:rsid w:val="009C3639"/>
    <w:pPr>
      <w:spacing w:line="231" w:lineRule="atLeast"/>
    </w:pPr>
    <w:rPr>
      <w:rFonts w:ascii="VladaRHSans Reg" w:hAnsi="VladaRHSans Reg" w:cstheme="minorBidi"/>
      <w:color w:val="auto"/>
      <w:lang w:bidi="ar-SA"/>
    </w:rPr>
  </w:style>
  <w:style w:type="paragraph" w:customStyle="1" w:styleId="Char2">
    <w:name w:val="Char2"/>
    <w:basedOn w:val="Normal"/>
    <w:link w:val="Referencafusnote"/>
    <w:uiPriority w:val="99"/>
    <w:rsid w:val="0067390A"/>
    <w:pPr>
      <w:spacing w:after="160" w:line="240" w:lineRule="exact"/>
    </w:pPr>
    <w:rPr>
      <w:vertAlign w:val="superscript"/>
    </w:rPr>
  </w:style>
  <w:style w:type="paragraph" w:customStyle="1" w:styleId="t-9">
    <w:name w:val="t-9"/>
    <w:basedOn w:val="Normal"/>
    <w:rsid w:val="00C92E77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ypedudocumentcp">
    <w:name w:val="typedudocument_cp"/>
    <w:basedOn w:val="Normal"/>
    <w:rsid w:val="002B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reobjetcp">
    <w:name w:val="titreobjet_cp"/>
    <w:basedOn w:val="Normal"/>
    <w:rsid w:val="002B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umPar1">
    <w:name w:val="NumPar 1"/>
    <w:basedOn w:val="Normal"/>
    <w:rsid w:val="00AF2317"/>
    <w:pPr>
      <w:numPr>
        <w:numId w:val="21"/>
      </w:numPr>
      <w:spacing w:after="160" w:line="259" w:lineRule="auto"/>
    </w:pPr>
  </w:style>
  <w:style w:type="paragraph" w:customStyle="1" w:styleId="NumPar2">
    <w:name w:val="NumPar 2"/>
    <w:basedOn w:val="Normal"/>
    <w:rsid w:val="00AF2317"/>
    <w:pPr>
      <w:numPr>
        <w:ilvl w:val="1"/>
        <w:numId w:val="21"/>
      </w:numPr>
      <w:spacing w:after="160" w:line="259" w:lineRule="auto"/>
    </w:pPr>
  </w:style>
  <w:style w:type="paragraph" w:customStyle="1" w:styleId="NumPar3">
    <w:name w:val="NumPar 3"/>
    <w:basedOn w:val="Normal"/>
    <w:rsid w:val="00AF2317"/>
    <w:pPr>
      <w:numPr>
        <w:ilvl w:val="2"/>
        <w:numId w:val="21"/>
      </w:numPr>
      <w:spacing w:after="160" w:line="259" w:lineRule="auto"/>
    </w:pPr>
  </w:style>
  <w:style w:type="paragraph" w:customStyle="1" w:styleId="NumPar4">
    <w:name w:val="NumPar 4"/>
    <w:basedOn w:val="Normal"/>
    <w:rsid w:val="00AF2317"/>
    <w:pPr>
      <w:numPr>
        <w:ilvl w:val="3"/>
        <w:numId w:val="21"/>
      </w:numPr>
      <w:spacing w:after="160" w:line="259" w:lineRule="auto"/>
    </w:pPr>
  </w:style>
  <w:style w:type="paragraph" w:customStyle="1" w:styleId="Fusnote">
    <w:name w:val="Fusnote"/>
    <w:basedOn w:val="Normal"/>
    <w:link w:val="FusnoteChar"/>
    <w:qFormat/>
    <w:rsid w:val="00530F5A"/>
    <w:pPr>
      <w:spacing w:after="0" w:line="240" w:lineRule="auto"/>
      <w:jc w:val="both"/>
    </w:pPr>
    <w:rPr>
      <w:rFonts w:ascii="Arial" w:eastAsia="Calibri" w:hAnsi="Arial" w:cs="Times New Roman"/>
      <w:sz w:val="16"/>
      <w:szCs w:val="20"/>
      <w:lang w:eastAsia="hr-HR"/>
    </w:rPr>
  </w:style>
  <w:style w:type="character" w:customStyle="1" w:styleId="FusnoteChar">
    <w:name w:val="Fusnote Char"/>
    <w:link w:val="Fusnote"/>
    <w:rsid w:val="00530F5A"/>
    <w:rPr>
      <w:rFonts w:ascii="Arial" w:eastAsia="Calibri" w:hAnsi="Arial" w:cs="Times New Roman"/>
      <w:sz w:val="16"/>
      <w:szCs w:val="20"/>
      <w:lang w:eastAsia="hr-HR"/>
    </w:rPr>
  </w:style>
  <w:style w:type="character" w:customStyle="1" w:styleId="NormalKomponenteChar">
    <w:name w:val="Normal Komponente Char"/>
    <w:link w:val="NormalKomponente"/>
    <w:locked/>
    <w:rsid w:val="00DF163F"/>
    <w:rPr>
      <w:rFonts w:ascii="Arial" w:eastAsia="Calibri" w:hAnsi="Arial" w:cs="Times New Roman"/>
      <w:lang w:val="en-US" w:eastAsia="hr-HR"/>
    </w:rPr>
  </w:style>
  <w:style w:type="paragraph" w:customStyle="1" w:styleId="NormalKomponente">
    <w:name w:val="Normal Komponente"/>
    <w:basedOn w:val="Normal"/>
    <w:link w:val="NormalKomponenteChar"/>
    <w:qFormat/>
    <w:rsid w:val="00DF163F"/>
    <w:pPr>
      <w:widowControl w:val="0"/>
      <w:autoSpaceDE w:val="0"/>
      <w:autoSpaceDN w:val="0"/>
      <w:spacing w:before="60" w:after="60"/>
      <w:jc w:val="both"/>
    </w:pPr>
    <w:rPr>
      <w:rFonts w:ascii="Arial" w:eastAsia="Calibri" w:hAnsi="Arial" w:cs="Times New Roman"/>
      <w:lang w:val="en-US" w:eastAsia="hr-HR"/>
    </w:rPr>
  </w:style>
  <w:style w:type="paragraph" w:customStyle="1" w:styleId="Numbering">
    <w:name w:val="Numbering"/>
    <w:basedOn w:val="Odlomakpopisa"/>
    <w:link w:val="NumberingChar"/>
    <w:qFormat/>
    <w:rsid w:val="00B26F7D"/>
    <w:pPr>
      <w:widowControl w:val="0"/>
      <w:autoSpaceDE w:val="0"/>
      <w:autoSpaceDN w:val="0"/>
      <w:spacing w:before="60" w:after="60"/>
      <w:ind w:left="0"/>
      <w:contextualSpacing w:val="0"/>
      <w:jc w:val="both"/>
    </w:pPr>
    <w:rPr>
      <w:rFonts w:ascii="Arial" w:eastAsia="Calibri" w:hAnsi="Arial" w:cs="Times New Roman"/>
      <w:color w:val="000000"/>
      <w:lang w:val="en-US" w:eastAsia="hr-HR"/>
    </w:rPr>
  </w:style>
  <w:style w:type="character" w:customStyle="1" w:styleId="NumberingChar">
    <w:name w:val="Numbering Char"/>
    <w:link w:val="Numbering"/>
    <w:rsid w:val="00B26F7D"/>
    <w:rPr>
      <w:rFonts w:ascii="Arial" w:eastAsia="Calibri" w:hAnsi="Arial" w:cs="Times New Roman"/>
      <w:color w:val="000000"/>
      <w:lang w:val="en-US" w:eastAsia="hr-HR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C14B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Opisslike">
    <w:name w:val="caption"/>
    <w:basedOn w:val="Normal"/>
    <w:next w:val="Normal"/>
    <w:uiPriority w:val="35"/>
    <w:unhideWhenUsed/>
    <w:qFormat/>
    <w:rsid w:val="00AC43D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075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4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49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25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5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ur-lex.europa.eu/legal-content/EN/TXT/PDF/?uri=CELEX:52021XC0218(01)&amp;from=EN" TargetMode="External"/><Relationship Id="rId18" Type="http://schemas.openxmlformats.org/officeDocument/2006/relationships/hyperlink" Target="http://narodne-novine.nn.hr/clanci/sluzbeni/2013_10_124_2664.html" TargetMode="External"/><Relationship Id="rId26" Type="http://schemas.openxmlformats.org/officeDocument/2006/relationships/hyperlink" Target="https://fondovieu.gov.hr/pozivi" TargetMode="External"/><Relationship Id="rId39" Type="http://schemas.openxmlformats.org/officeDocument/2006/relationships/package" Target="embeddings/Dokument_programa_Microsoft_Word4.docx"/><Relationship Id="rId21" Type="http://schemas.openxmlformats.org/officeDocument/2006/relationships/oleObject" Target="embeddings/oleObject1.bin"/><Relationship Id="rId34" Type="http://schemas.openxmlformats.org/officeDocument/2006/relationships/image" Target="media/image6.emf"/><Relationship Id="rId42" Type="http://schemas.openxmlformats.org/officeDocument/2006/relationships/image" Target="media/image10.emf"/><Relationship Id="rId47" Type="http://schemas.openxmlformats.org/officeDocument/2006/relationships/package" Target="embeddings/Dokument_programa_Microsoft_Word7.docx"/><Relationship Id="rId50" Type="http://schemas.openxmlformats.org/officeDocument/2006/relationships/image" Target="media/image14.emf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zakon.hr/cms.htm?id=12072" TargetMode="External"/><Relationship Id="rId29" Type="http://schemas.openxmlformats.org/officeDocument/2006/relationships/package" Target="embeddings/Dokument_programa_Microsoft_Word.docx"/><Relationship Id="rId11" Type="http://schemas.openxmlformats.org/officeDocument/2006/relationships/endnotes" Target="endnotes.xml"/><Relationship Id="rId24" Type="http://schemas.openxmlformats.org/officeDocument/2006/relationships/hyperlink" Target="https://mingor.gov.hr/javni-pozivi-i-natjecaji-7371/javni-pozivi-i-natjecaji-ministarstva/otvoreni-javni-pozivi-i-natjecaji/7390" TargetMode="External"/><Relationship Id="rId32" Type="http://schemas.openxmlformats.org/officeDocument/2006/relationships/image" Target="media/image5.emf"/><Relationship Id="rId37" Type="http://schemas.openxmlformats.org/officeDocument/2006/relationships/package" Target="embeddings/Dokument_programa_Microsoft_Word3.docx"/><Relationship Id="rId40" Type="http://schemas.openxmlformats.org/officeDocument/2006/relationships/image" Target="media/image9.emf"/><Relationship Id="rId45" Type="http://schemas.openxmlformats.org/officeDocument/2006/relationships/oleObject" Target="embeddings/Dokument_programa_Microsoft_Word_97___20031.doc"/><Relationship Id="rId53" Type="http://schemas.openxmlformats.org/officeDocument/2006/relationships/footer" Target="footer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hyperlink" Target="http://www.voda.hr/sites/default/files/dokumenti/plan.pdf" TargetMode="External"/><Relationship Id="rId31" Type="http://schemas.openxmlformats.org/officeDocument/2006/relationships/package" Target="embeddings/Radni_list_programa_Microsoft_Excel.xlsx"/><Relationship Id="rId44" Type="http://schemas.openxmlformats.org/officeDocument/2006/relationships/image" Target="media/image11.emf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zakon.hr/cms.htm?id=601" TargetMode="External"/><Relationship Id="rId22" Type="http://schemas.openxmlformats.org/officeDocument/2006/relationships/image" Target="media/image2.emf"/><Relationship Id="rId27" Type="http://schemas.openxmlformats.org/officeDocument/2006/relationships/hyperlink" Target="https://fondovieu.gov.hr/upute" TargetMode="External"/><Relationship Id="rId30" Type="http://schemas.openxmlformats.org/officeDocument/2006/relationships/image" Target="media/image4.emf"/><Relationship Id="rId35" Type="http://schemas.openxmlformats.org/officeDocument/2006/relationships/package" Target="embeddings/Dokument_programa_Microsoft_Word2.docx"/><Relationship Id="rId43" Type="http://schemas.openxmlformats.org/officeDocument/2006/relationships/package" Target="embeddings/Dokument_programa_Microsoft_Word6.docx"/><Relationship Id="rId48" Type="http://schemas.openxmlformats.org/officeDocument/2006/relationships/image" Target="media/image13.emf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package" Target="embeddings/Dokument_programa_Microsoft_Word9.docx"/><Relationship Id="rId3" Type="http://schemas.openxmlformats.org/officeDocument/2006/relationships/customXml" Target="../customXml/item3.xml"/><Relationship Id="rId12" Type="http://schemas.openxmlformats.org/officeDocument/2006/relationships/hyperlink" Target="https://narodne-novine.nn.hr/clanci/sluzbeni/2021_07_78_1450.html" TargetMode="External"/><Relationship Id="rId17" Type="http://schemas.openxmlformats.org/officeDocument/2006/relationships/hyperlink" Target="http://narodne-novine.nn.hr/clanci/sluzbeni/2013_06_80_1658.html" TargetMode="External"/><Relationship Id="rId25" Type="http://schemas.openxmlformats.org/officeDocument/2006/relationships/hyperlink" Target="https://fondovieu.gov.hr/pozivi?page=1&amp;statusGroup=otvoreni" TargetMode="External"/><Relationship Id="rId33" Type="http://schemas.openxmlformats.org/officeDocument/2006/relationships/package" Target="embeddings/Dokument_programa_Microsoft_Word1.docx"/><Relationship Id="rId38" Type="http://schemas.openxmlformats.org/officeDocument/2006/relationships/image" Target="media/image8.emf"/><Relationship Id="rId46" Type="http://schemas.openxmlformats.org/officeDocument/2006/relationships/image" Target="media/image12.emf"/><Relationship Id="rId20" Type="http://schemas.openxmlformats.org/officeDocument/2006/relationships/image" Target="media/image1.emf"/><Relationship Id="rId41" Type="http://schemas.openxmlformats.org/officeDocument/2006/relationships/package" Target="embeddings/Dokument_programa_Microsoft_Word5.docx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www.zakon.hr/cms.htm?id=600" TargetMode="External"/><Relationship Id="rId23" Type="http://schemas.openxmlformats.org/officeDocument/2006/relationships/oleObject" Target="embeddings/Dokument_programa_Microsoft_Word_97___2003.doc"/><Relationship Id="rId28" Type="http://schemas.openxmlformats.org/officeDocument/2006/relationships/image" Target="media/image3.emf"/><Relationship Id="rId36" Type="http://schemas.openxmlformats.org/officeDocument/2006/relationships/image" Target="media/image7.emf"/><Relationship Id="rId49" Type="http://schemas.openxmlformats.org/officeDocument/2006/relationships/package" Target="embeddings/Dokument_programa_Microsoft_Word8.docx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9C8C479EBCF4984A50252D6B3062C" ma:contentTypeVersion="2" ma:contentTypeDescription="Create a new document." ma:contentTypeScope="" ma:versionID="ebe44c51b3f2341006b89755dec8306d">
  <xsd:schema xmlns:xsd="http://www.w3.org/2001/XMLSchema" xmlns:xs="http://www.w3.org/2001/XMLSchema" xmlns:p="http://schemas.microsoft.com/office/2006/metadata/properties" xmlns:ns2="8d35066a-24fd-45ff-ada6-d0bd79cd75df" targetNamespace="http://schemas.microsoft.com/office/2006/metadata/properties" ma:root="true" ma:fieldsID="6ab62f33cd726dce0155fd194aec414a" ns2:_="">
    <xsd:import namespace="8d35066a-24fd-45ff-ada6-d0bd79cd75d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5066a-24fd-45ff-ada6-d0bd79cd75d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d35066a-24fd-45ff-ada6-d0bd79cd75df">4QMJR6VWACFV-2-31505</_dlc_DocId>
    <_dlc_DocIdUrl xmlns="8d35066a-24fd-45ff-ada6-d0bd79cd75df">
      <Url>http://ib2/_layouts/DocIdRedir.aspx?ID=4QMJR6VWACFV-2-31505</Url>
      <Description>4QMJR6VWACFV-2-31505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5A309-DF57-40F3-BCD4-14248CC198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9950C6-2D80-4CA9-B1BA-4820D53391C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D463C27-2BA4-4A5F-BDA7-500FBC08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35066a-24fd-45ff-ada6-d0bd79cd7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9AD0B6-0929-4435-9855-23F070D9AEC1}">
  <ds:schemaRefs>
    <ds:schemaRef ds:uri="http://schemas.microsoft.com/office/2006/metadata/properties"/>
    <ds:schemaRef ds:uri="http://schemas.microsoft.com/office/infopath/2007/PartnerControls"/>
    <ds:schemaRef ds:uri="8d35066a-24fd-45ff-ada6-d0bd79cd75df"/>
  </ds:schemaRefs>
</ds:datastoreItem>
</file>

<file path=customXml/itemProps5.xml><?xml version="1.0" encoding="utf-8"?>
<ds:datastoreItem xmlns:ds="http://schemas.openxmlformats.org/officeDocument/2006/customXml" ds:itemID="{C1DFB3A1-E610-43C4-B625-D229010A0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21</Pages>
  <Words>7467</Words>
  <Characters>42563</Characters>
  <Application>Microsoft Office Word</Application>
  <DocSecurity>0</DocSecurity>
  <Lines>354</Lines>
  <Paragraphs>99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Vlatka Bilić</dc:creator>
  <cp:keywords/>
  <dc:description/>
  <cp:lastModifiedBy>MINGOR</cp:lastModifiedBy>
  <cp:revision>27</cp:revision>
  <cp:lastPrinted>2022-10-07T10:15:00Z</cp:lastPrinted>
  <dcterms:created xsi:type="dcterms:W3CDTF">2022-10-19T12:30:00Z</dcterms:created>
  <dcterms:modified xsi:type="dcterms:W3CDTF">2022-11-30T11:59:00Z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a791c955-de86-4c49-b757-afaa2aca125c</vt:lpwstr>
  </property>
  <property fmtid="{D5CDD505-2E9C-101B-9397-08002B2CF9AE}" pid="3" name="ContentTypeId">
    <vt:lpwstr>0x010100D789C8C479EBCF4984A50252D6B3062C</vt:lpwstr>
  </property>
</Properties>
</file>